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EFE" w:rsidRDefault="00C87EFE" w:rsidP="00C87EFE">
      <w:pPr>
        <w:spacing w:line="276" w:lineRule="auto"/>
        <w:jc w:val="center"/>
        <w:rPr>
          <w:rFonts w:ascii="Calibri" w:hAnsi="Calibri" w:cs="Calibri"/>
          <w:sz w:val="26"/>
          <w:szCs w:val="26"/>
          <w:lang w:val="ro-RO"/>
        </w:rPr>
      </w:pPr>
    </w:p>
    <w:p w:rsidR="00C87EFE" w:rsidRDefault="00C87EFE" w:rsidP="00C87EFE">
      <w:pPr>
        <w:tabs>
          <w:tab w:val="left" w:pos="2670"/>
        </w:tabs>
        <w:spacing w:line="276" w:lineRule="auto"/>
        <w:jc w:val="both"/>
        <w:rPr>
          <w:rFonts w:ascii="Calibri" w:hAnsi="Calibri"/>
          <w:sz w:val="26"/>
          <w:szCs w:val="26"/>
          <w:lang w:val="ro-RO"/>
        </w:rPr>
      </w:pPr>
      <w:r>
        <w:rPr>
          <w:rFonts w:ascii="Calibri" w:hAnsi="Calibri"/>
          <w:sz w:val="26"/>
          <w:szCs w:val="26"/>
          <w:lang w:val="ro-RO"/>
        </w:rPr>
        <w:t>ROMÂNIA</w:t>
      </w: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Anexa nr. 1.</w:t>
      </w:r>
    </w:p>
    <w:p w:rsidR="00C87EFE" w:rsidRDefault="00C87EFE" w:rsidP="00C87EFE">
      <w:pPr>
        <w:spacing w:line="276" w:lineRule="auto"/>
        <w:jc w:val="both"/>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la Hotărârea nr. ______/2018</w:t>
      </w:r>
    </w:p>
    <w:p w:rsidR="00C87EFE" w:rsidRDefault="00C87EFE" w:rsidP="00C87EFE">
      <w:pPr>
        <w:spacing w:line="276" w:lineRule="auto"/>
        <w:jc w:val="both"/>
        <w:rPr>
          <w:rFonts w:ascii="Calibri" w:hAnsi="Calibri"/>
          <w:sz w:val="26"/>
          <w:szCs w:val="26"/>
          <w:lang w:val="ro-RO"/>
        </w:rPr>
      </w:pPr>
      <w:r>
        <w:rPr>
          <w:rFonts w:ascii="Calibri" w:hAnsi="Calibri"/>
          <w:sz w:val="26"/>
          <w:szCs w:val="26"/>
          <w:lang w:val="ro-RO"/>
        </w:rPr>
        <w:t xml:space="preserve">CONSILIUL JUDEŢEAN </w:t>
      </w:r>
    </w:p>
    <w:p w:rsidR="00C87EFE" w:rsidRDefault="00C87EFE" w:rsidP="00C87EFE">
      <w:pPr>
        <w:spacing w:line="276" w:lineRule="auto"/>
        <w:jc w:val="both"/>
        <w:rPr>
          <w:rFonts w:ascii="Calibri" w:hAnsi="Calibri"/>
          <w:sz w:val="26"/>
          <w:szCs w:val="26"/>
          <w:lang w:val="ro-RO"/>
        </w:rPr>
      </w:pPr>
    </w:p>
    <w:p w:rsidR="00C87EFE" w:rsidRDefault="00C87EFE" w:rsidP="00C87EFE">
      <w:pPr>
        <w:spacing w:line="276" w:lineRule="auto"/>
        <w:jc w:val="center"/>
        <w:rPr>
          <w:rFonts w:ascii="Calibri" w:hAnsi="Calibri"/>
          <w:b/>
          <w:sz w:val="26"/>
          <w:szCs w:val="26"/>
          <w:lang w:val="ro-RO"/>
        </w:rPr>
      </w:pPr>
      <w:r>
        <w:rPr>
          <w:rFonts w:ascii="Calibri" w:hAnsi="Calibri"/>
          <w:b/>
          <w:sz w:val="26"/>
          <w:szCs w:val="26"/>
          <w:lang w:val="ro-RO"/>
        </w:rPr>
        <w:t>DESCRIEREA PROGRAMULUI</w:t>
      </w:r>
    </w:p>
    <w:p w:rsidR="00C87EFE" w:rsidRDefault="00C87EFE" w:rsidP="00C87EFE">
      <w:pPr>
        <w:spacing w:line="276" w:lineRule="auto"/>
        <w:jc w:val="center"/>
        <w:rPr>
          <w:rFonts w:ascii="Calibri" w:hAnsi="Calibri"/>
          <w:sz w:val="26"/>
          <w:szCs w:val="26"/>
          <w:lang w:val="ro-RO"/>
        </w:rPr>
      </w:pPr>
      <w:r>
        <w:rPr>
          <w:rFonts w:ascii="Calibri" w:hAnsi="Calibri"/>
          <w:sz w:val="26"/>
          <w:szCs w:val="26"/>
          <w:lang w:val="ro-RO"/>
        </w:rPr>
        <w:t>„Acordarea distincțiilor de excelență pentru dezvoltarea și promovarea valorilor judeţului Harghita pe anul 2018”</w:t>
      </w:r>
    </w:p>
    <w:p w:rsidR="00C87EFE" w:rsidRDefault="00C87EFE" w:rsidP="00C87EFE">
      <w:pPr>
        <w:spacing w:line="276" w:lineRule="auto"/>
        <w:jc w:val="both"/>
        <w:rPr>
          <w:rFonts w:ascii="Calibri" w:hAnsi="Calibri"/>
          <w:sz w:val="26"/>
          <w:szCs w:val="26"/>
          <w:lang w:val="ro-RO"/>
        </w:rPr>
      </w:pPr>
    </w:p>
    <w:p w:rsidR="00C87EFE" w:rsidRDefault="00C87EFE" w:rsidP="00C87EFE">
      <w:pPr>
        <w:numPr>
          <w:ilvl w:val="0"/>
          <w:numId w:val="1"/>
        </w:numPr>
        <w:suppressAutoHyphens w:val="0"/>
        <w:spacing w:line="276" w:lineRule="auto"/>
        <w:ind w:left="426" w:hanging="426"/>
        <w:jc w:val="both"/>
        <w:rPr>
          <w:rFonts w:ascii="Calibri" w:hAnsi="Calibri"/>
          <w:sz w:val="26"/>
          <w:szCs w:val="26"/>
          <w:lang w:val="ro-RO"/>
        </w:rPr>
      </w:pPr>
      <w:r>
        <w:rPr>
          <w:rFonts w:ascii="Calibri" w:hAnsi="Calibri"/>
          <w:b/>
          <w:sz w:val="26"/>
          <w:szCs w:val="26"/>
          <w:lang w:val="ro-RO"/>
        </w:rPr>
        <w:t>Denumirea instituţiei publice răspunzătoare de realizarea programului:</w:t>
      </w:r>
      <w:r>
        <w:rPr>
          <w:rFonts w:ascii="Calibri" w:hAnsi="Calibri"/>
          <w:sz w:val="26"/>
          <w:szCs w:val="26"/>
          <w:lang w:val="ro-RO"/>
        </w:rPr>
        <w:t xml:space="preserve"> Consiliul Judeţean Harghita ca organ al autorităţii administraţiei publice judeţene, P-ţa Libertăţii, nr. 5, cod fiscal: 4245763, tel.: 0266-207701, fax: 0266-207703, e-mail: </w:t>
      </w:r>
      <w:hyperlink r:id="rId8" w:history="1">
        <w:r>
          <w:rPr>
            <w:rStyle w:val="Hyperlink"/>
            <w:rFonts w:ascii="Calibri" w:hAnsi="Calibri"/>
            <w:sz w:val="26"/>
            <w:szCs w:val="26"/>
            <w:lang w:val="ro-RO"/>
          </w:rPr>
          <w:t>info@judetulharghita.ro</w:t>
        </w:r>
      </w:hyperlink>
      <w:r>
        <w:rPr>
          <w:rFonts w:ascii="Calibri" w:hAnsi="Calibri"/>
          <w:sz w:val="26"/>
          <w:szCs w:val="26"/>
          <w:lang w:val="ro-RO"/>
        </w:rPr>
        <w:t xml:space="preserve">, site </w:t>
      </w:r>
      <w:hyperlink r:id="rId9" w:history="1">
        <w:r>
          <w:rPr>
            <w:rStyle w:val="Hyperlink"/>
            <w:rFonts w:ascii="Calibri" w:hAnsi="Calibri"/>
            <w:sz w:val="26"/>
            <w:szCs w:val="26"/>
            <w:lang w:val="ro-RO"/>
          </w:rPr>
          <w:t>www.judetulharghita.ro</w:t>
        </w:r>
      </w:hyperlink>
    </w:p>
    <w:p w:rsidR="00C87EFE" w:rsidRDefault="00C87EFE" w:rsidP="00C87EFE">
      <w:pPr>
        <w:spacing w:line="276" w:lineRule="auto"/>
        <w:jc w:val="both"/>
        <w:rPr>
          <w:rFonts w:ascii="Calibri" w:hAnsi="Calibri"/>
          <w:sz w:val="26"/>
          <w:szCs w:val="26"/>
          <w:lang w:val="ro-RO"/>
        </w:rPr>
      </w:pPr>
    </w:p>
    <w:p w:rsidR="00C87EFE" w:rsidRDefault="00C87EFE" w:rsidP="00C87EFE">
      <w:pPr>
        <w:numPr>
          <w:ilvl w:val="0"/>
          <w:numId w:val="1"/>
        </w:numPr>
        <w:suppressAutoHyphens w:val="0"/>
        <w:spacing w:line="276" w:lineRule="auto"/>
        <w:ind w:left="426" w:hanging="426"/>
        <w:jc w:val="both"/>
        <w:rPr>
          <w:rFonts w:ascii="Calibri" w:hAnsi="Calibri"/>
          <w:sz w:val="26"/>
          <w:szCs w:val="26"/>
          <w:lang w:val="ro-RO"/>
        </w:rPr>
      </w:pPr>
      <w:r>
        <w:rPr>
          <w:rFonts w:ascii="Calibri" w:hAnsi="Calibri"/>
          <w:b/>
          <w:sz w:val="26"/>
          <w:szCs w:val="26"/>
          <w:lang w:val="ro-RO"/>
        </w:rPr>
        <w:t>Denumirea programului:</w:t>
      </w:r>
      <w:r>
        <w:rPr>
          <w:rFonts w:ascii="Calibri" w:hAnsi="Calibri"/>
          <w:sz w:val="26"/>
          <w:szCs w:val="26"/>
          <w:lang w:val="ro-RO"/>
        </w:rPr>
        <w:t xml:space="preserve"> „Acordarea distincțiilor de excelență pentru dezvoltarea și promovarea valorilor judeţului Harghita” pe anul 2018</w:t>
      </w:r>
    </w:p>
    <w:p w:rsidR="00C87EFE" w:rsidRDefault="00C87EFE" w:rsidP="00C87EFE">
      <w:pPr>
        <w:spacing w:line="276" w:lineRule="auto"/>
        <w:jc w:val="both"/>
        <w:rPr>
          <w:rFonts w:ascii="Calibri" w:hAnsi="Calibri"/>
          <w:b/>
          <w:sz w:val="26"/>
          <w:szCs w:val="26"/>
          <w:lang w:val="ro-RO"/>
        </w:rPr>
      </w:pPr>
    </w:p>
    <w:p w:rsidR="00C87EFE" w:rsidRDefault="00C87EFE" w:rsidP="00C87EFE">
      <w:pPr>
        <w:numPr>
          <w:ilvl w:val="0"/>
          <w:numId w:val="1"/>
        </w:numPr>
        <w:suppressAutoHyphens w:val="0"/>
        <w:spacing w:line="276" w:lineRule="auto"/>
        <w:ind w:left="426" w:hanging="426"/>
        <w:jc w:val="both"/>
        <w:rPr>
          <w:rFonts w:ascii="Calibri" w:hAnsi="Calibri"/>
          <w:b/>
          <w:sz w:val="26"/>
          <w:szCs w:val="26"/>
          <w:lang w:val="ro-RO"/>
        </w:rPr>
      </w:pPr>
      <w:r>
        <w:rPr>
          <w:rFonts w:ascii="Calibri" w:hAnsi="Calibri"/>
          <w:b/>
          <w:sz w:val="26"/>
          <w:szCs w:val="26"/>
          <w:lang w:val="ro-RO"/>
        </w:rPr>
        <w:t>Descrierea generală a programului</w:t>
      </w:r>
    </w:p>
    <w:p w:rsidR="00C87EFE" w:rsidRDefault="00C87EFE" w:rsidP="00C87EFE">
      <w:pPr>
        <w:spacing w:line="276" w:lineRule="auto"/>
        <w:jc w:val="both"/>
        <w:rPr>
          <w:rFonts w:ascii="Calibri" w:hAnsi="Calibri"/>
          <w:b/>
          <w:sz w:val="26"/>
          <w:szCs w:val="26"/>
          <w:lang w:val="ro-RO"/>
        </w:rPr>
      </w:pPr>
      <w:r>
        <w:rPr>
          <w:rFonts w:ascii="Calibri" w:hAnsi="Calibri"/>
          <w:sz w:val="26"/>
          <w:szCs w:val="26"/>
          <w:lang w:val="ro-RO"/>
        </w:rPr>
        <w:t xml:space="preserve">Consiliul Județean Harghita recunoaște și acordă diferite premii sub formă de medalii, insigne şi plăci gravate pentru persoane, grupuri de persoane şi instituţii publice, cu scopul promovării și recunoașterii activității acestora prin care au contribuit în mod relevant la dezvoltarea segmentelor din următoarele domenii: activitate publică, administraţie publică,  dezvoltare rurală, cultură, arte, educație publică, viaţa ştiinţifică, tineret și sport.  </w:t>
      </w:r>
    </w:p>
    <w:p w:rsidR="00C87EFE" w:rsidRDefault="00C87EFE" w:rsidP="00C87EFE">
      <w:pPr>
        <w:spacing w:line="276" w:lineRule="auto"/>
        <w:ind w:firstLine="426"/>
        <w:jc w:val="both"/>
        <w:rPr>
          <w:rFonts w:ascii="Calibri" w:hAnsi="Calibri"/>
          <w:color w:val="000000"/>
          <w:sz w:val="26"/>
          <w:szCs w:val="26"/>
          <w:lang w:val="ro-RO"/>
        </w:rPr>
      </w:pPr>
      <w:r>
        <w:rPr>
          <w:rFonts w:ascii="Calibri" w:hAnsi="Calibri"/>
          <w:color w:val="000000"/>
          <w:sz w:val="26"/>
          <w:szCs w:val="26"/>
          <w:lang w:val="ro-RO"/>
        </w:rPr>
        <w:t>Distincția de Excelență pentru dezvoltarea și promovarea valorilor județului Harghita, aprobată prin Hotărârea Consiliului Județean Harghita nr. 109/2009 cu modificările și completările ulterioare, se acordă cu diferite ocazii și la diferite manifestări unor persoane sau grupuri de persoane care au contribuit în mod semnificativ la dezvoltarea și promovarea valorilor județului.</w:t>
      </w:r>
    </w:p>
    <w:p w:rsidR="00C87EFE" w:rsidRDefault="00C87EFE" w:rsidP="00C87EFE">
      <w:pPr>
        <w:spacing w:line="276" w:lineRule="auto"/>
        <w:ind w:firstLine="426"/>
        <w:jc w:val="both"/>
        <w:rPr>
          <w:rFonts w:ascii="Calibri" w:hAnsi="Calibri"/>
          <w:color w:val="000000"/>
          <w:sz w:val="26"/>
          <w:szCs w:val="26"/>
          <w:lang w:val="ro-RO"/>
        </w:rPr>
      </w:pPr>
      <w:r>
        <w:rPr>
          <w:rFonts w:ascii="Calibri" w:hAnsi="Calibri"/>
          <w:color w:val="000000"/>
          <w:sz w:val="26"/>
          <w:szCs w:val="26"/>
          <w:lang w:val="ro-RO"/>
        </w:rPr>
        <w:t xml:space="preserve">Pe baza Hotărârii Consiliului Județean Harghita nr. 12/2013 pentru modificarea Hotărârii nr. 109/2009 privind aprobarea înființării Distincției de Excelență pentru dezvoltarea și promovarea valorilor județului Harghita, s-au stabilit categoriile de distincții, domeniile, formatul și criteriile de acordare, precum și unele măsuri privind acordarea acesteia. </w:t>
      </w:r>
    </w:p>
    <w:p w:rsidR="00C87EFE" w:rsidRDefault="00C87EFE" w:rsidP="00C87EFE">
      <w:pPr>
        <w:spacing w:line="276" w:lineRule="auto"/>
        <w:ind w:firstLine="426"/>
        <w:jc w:val="both"/>
        <w:rPr>
          <w:rFonts w:ascii="Calibri" w:hAnsi="Calibri"/>
          <w:sz w:val="26"/>
          <w:szCs w:val="26"/>
          <w:lang w:val="ro-RO"/>
        </w:rPr>
      </w:pPr>
      <w:r>
        <w:rPr>
          <w:rFonts w:ascii="Calibri" w:hAnsi="Calibri"/>
          <w:sz w:val="26"/>
          <w:szCs w:val="26"/>
          <w:lang w:val="ro-RO"/>
        </w:rPr>
        <w:lastRenderedPageBreak/>
        <w:t xml:space="preserve">Pe baza Hotărârii Consiliului Județean Harghita nr. 135/2016 cu privire la modificarea Hotărârii Consiliului Județean Harghita nr. 34/2016, s-au stabilit domeniile, formatul și criteriile de acordare pentru noilor premii incluse Mihai Eminescu și George Sbârcea. </w:t>
      </w:r>
    </w:p>
    <w:p w:rsidR="00C87EFE" w:rsidRDefault="00C87EFE" w:rsidP="00C87EFE">
      <w:pPr>
        <w:spacing w:line="276" w:lineRule="auto"/>
        <w:ind w:firstLine="426"/>
        <w:jc w:val="both"/>
        <w:rPr>
          <w:rFonts w:ascii="Calibri" w:hAnsi="Calibri"/>
          <w:color w:val="000000"/>
          <w:sz w:val="26"/>
          <w:szCs w:val="26"/>
          <w:lang w:val="ro-RO"/>
        </w:rPr>
      </w:pPr>
      <w:r>
        <w:rPr>
          <w:rFonts w:ascii="Calibri" w:hAnsi="Calibri"/>
          <w:sz w:val="26"/>
          <w:szCs w:val="26"/>
          <w:lang w:val="ro-RO"/>
        </w:rPr>
        <w:t xml:space="preserve">Pe baza Hotărârii Consiliului Județean Harghita nr. 122/2017, prin care s-au stabilit noilor premii incluse – Premiul </w:t>
      </w:r>
      <w:proofErr w:type="spellStart"/>
      <w:r>
        <w:rPr>
          <w:rFonts w:ascii="Calibri" w:hAnsi="Calibri"/>
          <w:sz w:val="26"/>
          <w:szCs w:val="26"/>
          <w:lang w:val="ro-RO"/>
        </w:rPr>
        <w:t>Heureka</w:t>
      </w:r>
      <w:proofErr w:type="spellEnd"/>
      <w:r>
        <w:rPr>
          <w:rFonts w:ascii="Calibri" w:hAnsi="Calibri"/>
          <w:sz w:val="26"/>
          <w:szCs w:val="26"/>
          <w:lang w:val="ro-RO"/>
        </w:rPr>
        <w:t xml:space="preserve"> și Premiul pentru sprijinirea sferei </w:t>
      </w:r>
      <w:proofErr w:type="spellStart"/>
      <w:r>
        <w:rPr>
          <w:rFonts w:ascii="Calibri" w:hAnsi="Calibri"/>
          <w:sz w:val="26"/>
          <w:szCs w:val="26"/>
          <w:lang w:val="ro-RO"/>
        </w:rPr>
        <w:t>antreprenoriatului</w:t>
      </w:r>
      <w:proofErr w:type="spellEnd"/>
      <w:r>
        <w:rPr>
          <w:rFonts w:ascii="Calibri" w:hAnsi="Calibri"/>
          <w:sz w:val="26"/>
          <w:szCs w:val="26"/>
          <w:lang w:val="ro-RO"/>
        </w:rPr>
        <w:t xml:space="preserve"> și prin care s-a modificat denumirea Premiului pentru sprijinirea familiilor.</w:t>
      </w:r>
    </w:p>
    <w:p w:rsidR="00C87EFE" w:rsidRDefault="00C87EFE" w:rsidP="00C87EFE">
      <w:pPr>
        <w:spacing w:line="276" w:lineRule="auto"/>
        <w:ind w:firstLine="426"/>
        <w:jc w:val="both"/>
        <w:rPr>
          <w:rFonts w:ascii="Calibri" w:hAnsi="Calibri"/>
          <w:sz w:val="26"/>
          <w:szCs w:val="26"/>
          <w:lang w:val="ro-RO"/>
        </w:rPr>
      </w:pPr>
      <w:r>
        <w:rPr>
          <w:rFonts w:ascii="Calibri" w:hAnsi="Calibri"/>
          <w:sz w:val="26"/>
          <w:szCs w:val="26"/>
          <w:lang w:val="ro-RO"/>
        </w:rPr>
        <w:t xml:space="preserve">Astfel, Consiliul Județean Harghita are posibilitatea de a decerna distincții unei categorii extinse de persoane, grupuri de persoane şi instituţii publice sub forma unor medalii de argint, bătute pe ambele fețe, cu diametru de 70 mm, cu grosime de 4 mm, a unor medalii suflate cu culoare argintie și aurie, bătute pe o singură față, în formă de cerc, cu diametru de  50, 42,5, 40, 36 mm, cu grosime de 4,5, 3 mm,  precum, a unor  insigne de culoare argintie, cu dimensiunea de 14x10 mm şi a unor plăci gravate din cupru, cu dimensiunea 20-60x25-80 cm. </w:t>
      </w:r>
    </w:p>
    <w:p w:rsidR="00C87EFE" w:rsidRDefault="00C87EFE" w:rsidP="00C87EFE">
      <w:pPr>
        <w:spacing w:line="276" w:lineRule="auto"/>
        <w:ind w:firstLine="426"/>
        <w:jc w:val="both"/>
        <w:rPr>
          <w:rFonts w:ascii="Calibri" w:hAnsi="Calibri"/>
          <w:sz w:val="26"/>
          <w:szCs w:val="26"/>
          <w:lang w:val="ro-RO"/>
        </w:rPr>
      </w:pPr>
      <w:r>
        <w:rPr>
          <w:rFonts w:ascii="Calibri" w:hAnsi="Calibri"/>
          <w:sz w:val="26"/>
          <w:szCs w:val="26"/>
          <w:lang w:val="ro-RO"/>
        </w:rPr>
        <w:t>Medaliile şi insignele acordate pe baza relevanței activităților și meritelor persoanelor şi grupurilor de persoane distinse, vor fi decernate în cutii speciale decorative însoțite cu diplome de merit personalizate. Distincțiile pot fi însoțite, la acordare, de premii în bani și/sau de alte cadouri și recompense materiale.</w:t>
      </w:r>
    </w:p>
    <w:p w:rsidR="00C87EFE" w:rsidRDefault="00C87EFE" w:rsidP="00C87EFE">
      <w:pPr>
        <w:spacing w:line="276" w:lineRule="auto"/>
        <w:ind w:firstLine="426"/>
        <w:jc w:val="both"/>
        <w:rPr>
          <w:rFonts w:ascii="Calibri" w:hAnsi="Calibri"/>
          <w:sz w:val="26"/>
          <w:szCs w:val="26"/>
          <w:lang w:val="ro-RO"/>
        </w:rPr>
      </w:pPr>
      <w:r>
        <w:rPr>
          <w:rFonts w:ascii="Calibri" w:hAnsi="Calibri"/>
          <w:sz w:val="26"/>
          <w:szCs w:val="26"/>
          <w:lang w:val="ro-RO"/>
        </w:rPr>
        <w:t xml:space="preserve">Premiile vor fi înmânate cu ocazii oficiale sau festive, depinzând de genul de activitate a persoanei sau grupurilor de persoane distinse.  </w:t>
      </w:r>
    </w:p>
    <w:p w:rsidR="00C87EFE" w:rsidRDefault="00C87EFE" w:rsidP="00C87EFE">
      <w:pPr>
        <w:spacing w:line="276" w:lineRule="auto"/>
        <w:ind w:firstLine="426"/>
        <w:jc w:val="both"/>
        <w:rPr>
          <w:rFonts w:ascii="Calibri" w:hAnsi="Calibri"/>
          <w:sz w:val="26"/>
          <w:szCs w:val="26"/>
          <w:lang w:val="ro-RO"/>
        </w:rPr>
      </w:pPr>
      <w:r>
        <w:rPr>
          <w:rFonts w:ascii="Calibri" w:hAnsi="Calibri"/>
          <w:sz w:val="26"/>
          <w:szCs w:val="26"/>
          <w:lang w:val="ro-RO"/>
        </w:rPr>
        <w:t xml:space="preserve">Prin derularea programului se urmărește și realizarea medaliilor, insignelor, plăcilor gravate în vederea acordării acestora ca semn de distincție persoanelor, instituţiilor care au întreprins sau întreprind acțiuni în vederea promovării imaginii publice a județului Harghita, a valorilor și tradițiilor specifice acestei regiuni. </w:t>
      </w:r>
    </w:p>
    <w:p w:rsidR="00C87EFE" w:rsidRDefault="00C87EFE" w:rsidP="00C87EFE">
      <w:pPr>
        <w:spacing w:line="276" w:lineRule="auto"/>
        <w:jc w:val="both"/>
        <w:rPr>
          <w:rFonts w:ascii="Calibri" w:hAnsi="Calibri"/>
          <w:sz w:val="26"/>
          <w:szCs w:val="26"/>
          <w:lang w:val="ro-RO"/>
        </w:rPr>
      </w:pPr>
    </w:p>
    <w:p w:rsidR="00C87EFE" w:rsidRDefault="00C87EFE" w:rsidP="00C87EFE">
      <w:pPr>
        <w:numPr>
          <w:ilvl w:val="0"/>
          <w:numId w:val="1"/>
        </w:numPr>
        <w:suppressAutoHyphens w:val="0"/>
        <w:spacing w:line="276" w:lineRule="auto"/>
        <w:ind w:left="567" w:hanging="567"/>
        <w:jc w:val="both"/>
        <w:rPr>
          <w:rFonts w:ascii="Calibri" w:hAnsi="Calibri"/>
          <w:b/>
          <w:sz w:val="26"/>
          <w:szCs w:val="26"/>
          <w:lang w:val="ro-RO"/>
        </w:rPr>
      </w:pPr>
      <w:r>
        <w:rPr>
          <w:rFonts w:ascii="Calibri" w:hAnsi="Calibri"/>
          <w:b/>
          <w:sz w:val="26"/>
          <w:szCs w:val="26"/>
          <w:lang w:val="ro-RO"/>
        </w:rPr>
        <w:t>Istoricul programului</w:t>
      </w:r>
    </w:p>
    <w:p w:rsidR="00C87EFE" w:rsidRDefault="00C87EFE" w:rsidP="00C87EFE">
      <w:pPr>
        <w:spacing w:line="276" w:lineRule="auto"/>
        <w:ind w:firstLine="567"/>
        <w:jc w:val="both"/>
        <w:rPr>
          <w:rFonts w:ascii="Calibri" w:hAnsi="Calibri"/>
          <w:sz w:val="26"/>
          <w:szCs w:val="26"/>
          <w:lang w:val="ro-RO"/>
        </w:rPr>
      </w:pPr>
      <w:r>
        <w:rPr>
          <w:rFonts w:ascii="Calibri" w:hAnsi="Calibri"/>
          <w:sz w:val="26"/>
          <w:szCs w:val="26"/>
          <w:lang w:val="ro-RO"/>
        </w:rPr>
        <w:t>Acordarea distincţiilor de excelenţă pentru dezvoltarea şi promovarea valorilor judeţului Harghita a fost cuprinsă şi în bugetul anilor anteriori, prin care au fost defalcate sume pentru acest program, al cărui obiectiv principal a fost să se acorde diferite premii pentru persoane sau grupuri de persoane, cu scopul promovării şi recunoaşterii activităţii acestora.</w:t>
      </w:r>
    </w:p>
    <w:p w:rsidR="00C87EFE" w:rsidRDefault="00C87EFE" w:rsidP="00C87EFE">
      <w:pPr>
        <w:spacing w:line="276" w:lineRule="auto"/>
        <w:jc w:val="both"/>
        <w:rPr>
          <w:rFonts w:ascii="Calibri" w:hAnsi="Calibri"/>
          <w:b/>
          <w:sz w:val="26"/>
          <w:szCs w:val="26"/>
          <w:lang w:val="ro-RO"/>
        </w:rPr>
      </w:pPr>
    </w:p>
    <w:p w:rsidR="00781507" w:rsidRDefault="00781507" w:rsidP="00C87EFE">
      <w:pPr>
        <w:spacing w:line="276" w:lineRule="auto"/>
        <w:jc w:val="both"/>
        <w:rPr>
          <w:rFonts w:ascii="Calibri" w:hAnsi="Calibri"/>
          <w:b/>
          <w:sz w:val="26"/>
          <w:szCs w:val="26"/>
          <w:lang w:val="ro-RO"/>
        </w:rPr>
      </w:pPr>
    </w:p>
    <w:p w:rsidR="00781507" w:rsidRDefault="00781507" w:rsidP="00C87EFE">
      <w:pPr>
        <w:spacing w:line="276" w:lineRule="auto"/>
        <w:jc w:val="both"/>
        <w:rPr>
          <w:rFonts w:ascii="Calibri" w:hAnsi="Calibri"/>
          <w:b/>
          <w:sz w:val="26"/>
          <w:szCs w:val="26"/>
          <w:lang w:val="ro-RO"/>
        </w:rPr>
      </w:pPr>
    </w:p>
    <w:p w:rsidR="00C87EFE" w:rsidRDefault="00C87EFE" w:rsidP="00C87EFE">
      <w:pPr>
        <w:numPr>
          <w:ilvl w:val="0"/>
          <w:numId w:val="1"/>
        </w:numPr>
        <w:suppressAutoHyphens w:val="0"/>
        <w:spacing w:line="276" w:lineRule="auto"/>
        <w:ind w:left="567" w:hanging="567"/>
        <w:jc w:val="both"/>
        <w:rPr>
          <w:rFonts w:ascii="Calibri" w:hAnsi="Calibri"/>
          <w:b/>
          <w:sz w:val="26"/>
          <w:szCs w:val="26"/>
          <w:lang w:val="ro-RO"/>
        </w:rPr>
      </w:pPr>
      <w:r>
        <w:rPr>
          <w:rFonts w:ascii="Calibri" w:hAnsi="Calibri"/>
          <w:b/>
          <w:sz w:val="26"/>
          <w:szCs w:val="26"/>
          <w:lang w:val="ro-RO"/>
        </w:rPr>
        <w:lastRenderedPageBreak/>
        <w:t>Rezultate obţinute în anul anterior</w:t>
      </w:r>
    </w:p>
    <w:p w:rsidR="00C87EFE" w:rsidRDefault="00C87EFE" w:rsidP="00C87EFE">
      <w:pPr>
        <w:spacing w:line="276" w:lineRule="auto"/>
        <w:jc w:val="both"/>
        <w:rPr>
          <w:rFonts w:ascii="Calibri" w:hAnsi="Calibri"/>
          <w:sz w:val="26"/>
          <w:szCs w:val="26"/>
          <w:lang w:val="ro-RO"/>
        </w:rPr>
      </w:pPr>
      <w:r>
        <w:rPr>
          <w:rFonts w:ascii="Calibri" w:hAnsi="Calibri"/>
          <w:sz w:val="26"/>
          <w:szCs w:val="26"/>
          <w:lang w:val="ro-RO"/>
        </w:rPr>
        <w:t>În anul 2017 au fost premiate cu diferite premii 21 persoane și o asociație, au fost acordate 22 medalii, după cum urmează:</w:t>
      </w:r>
    </w:p>
    <w:p w:rsidR="00C87EFE" w:rsidRDefault="00C87EFE" w:rsidP="00C87EFE">
      <w:pPr>
        <w:numPr>
          <w:ilvl w:val="0"/>
          <w:numId w:val="2"/>
        </w:numPr>
        <w:suppressAutoHyphens w:val="0"/>
        <w:spacing w:line="276" w:lineRule="auto"/>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Heuréka</w:t>
      </w:r>
      <w:proofErr w:type="spellEnd"/>
      <w:r>
        <w:rPr>
          <w:rFonts w:ascii="Calibri" w:hAnsi="Calibri"/>
          <w:sz w:val="26"/>
          <w:szCs w:val="26"/>
          <w:lang w:val="ro-RO"/>
        </w:rPr>
        <w:t xml:space="preserve">” a fost acordat elevului Imets Tamás în cadrul Zilei Europei, organizată în data de 9 mai 2017. Premiul a fost însoțit de </w:t>
      </w:r>
      <w:r w:rsidR="00806084">
        <w:rPr>
          <w:rFonts w:ascii="Calibri" w:hAnsi="Calibri"/>
          <w:sz w:val="26"/>
          <w:szCs w:val="26"/>
          <w:lang w:val="ro-RO"/>
        </w:rPr>
        <w:t>premii în bani în valoare de 595</w:t>
      </w:r>
      <w:r>
        <w:rPr>
          <w:rFonts w:ascii="Calibri" w:hAnsi="Calibri"/>
          <w:sz w:val="26"/>
          <w:szCs w:val="26"/>
          <w:lang w:val="ro-RO"/>
        </w:rPr>
        <w:t xml:space="preserve">,00 lei; </w:t>
      </w:r>
    </w:p>
    <w:p w:rsidR="00C87EFE" w:rsidRDefault="00C87EFE" w:rsidP="00C87EFE">
      <w:pPr>
        <w:numPr>
          <w:ilvl w:val="0"/>
          <w:numId w:val="2"/>
        </w:numPr>
        <w:suppressAutoHyphens w:val="0"/>
        <w:spacing w:line="276" w:lineRule="auto"/>
        <w:jc w:val="both"/>
        <w:rPr>
          <w:rFonts w:ascii="Calibri" w:hAnsi="Calibri"/>
          <w:sz w:val="26"/>
          <w:szCs w:val="26"/>
          <w:lang w:val="ro-RO"/>
        </w:rPr>
      </w:pPr>
      <w:r>
        <w:rPr>
          <w:rFonts w:ascii="Calibri" w:hAnsi="Calibri"/>
          <w:sz w:val="26"/>
          <w:szCs w:val="26"/>
          <w:lang w:val="ro-RO"/>
        </w:rPr>
        <w:t>În luna octombrie a fost acordat „Premiul Orbán Balázs” pentru domnul Tőkés Zsolt. Premiul a fost însoțit de p</w:t>
      </w:r>
      <w:r w:rsidR="00806084">
        <w:rPr>
          <w:rFonts w:ascii="Calibri" w:hAnsi="Calibri"/>
          <w:sz w:val="26"/>
          <w:szCs w:val="26"/>
          <w:lang w:val="ro-RO"/>
        </w:rPr>
        <w:t>remii în bani în valoare de 1.19</w:t>
      </w:r>
      <w:r>
        <w:rPr>
          <w:rFonts w:ascii="Calibri" w:hAnsi="Calibri"/>
          <w:sz w:val="26"/>
          <w:szCs w:val="26"/>
          <w:lang w:val="ro-RO"/>
        </w:rPr>
        <w:t xml:space="preserve">0,00 lei. </w:t>
      </w:r>
    </w:p>
    <w:p w:rsidR="00C87EFE" w:rsidRDefault="00C87EFE" w:rsidP="00C87EFE">
      <w:pPr>
        <w:numPr>
          <w:ilvl w:val="0"/>
          <w:numId w:val="2"/>
        </w:numPr>
        <w:suppressAutoHyphens w:val="0"/>
        <w:spacing w:line="276" w:lineRule="auto"/>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Kájoni</w:t>
      </w:r>
      <w:proofErr w:type="spellEnd"/>
      <w:r>
        <w:rPr>
          <w:rFonts w:ascii="Calibri" w:hAnsi="Calibri"/>
          <w:sz w:val="26"/>
          <w:szCs w:val="26"/>
          <w:lang w:val="ro-RO"/>
        </w:rPr>
        <w:t xml:space="preserve"> János” a fost acordat pe data de 4 noiembrie, 2017 la Cristuru Secuiesc </w:t>
      </w:r>
      <w:r>
        <w:rPr>
          <w:sz w:val="26"/>
          <w:szCs w:val="26"/>
          <w:lang w:val="ro-RO"/>
        </w:rPr>
        <w:t xml:space="preserve">la aniversarea a treizeci de ani activitate al Ansamblului folcloric </w:t>
      </w:r>
      <w:proofErr w:type="spellStart"/>
      <w:r>
        <w:rPr>
          <w:sz w:val="26"/>
          <w:szCs w:val="26"/>
          <w:lang w:val="ro-RO"/>
        </w:rPr>
        <w:t>Pipacsok</w:t>
      </w:r>
      <w:proofErr w:type="spellEnd"/>
      <w:r>
        <w:rPr>
          <w:sz w:val="26"/>
          <w:szCs w:val="26"/>
          <w:lang w:val="ro-RO"/>
        </w:rPr>
        <w:t>.</w:t>
      </w:r>
      <w:r>
        <w:rPr>
          <w:rFonts w:ascii="Calibri" w:hAnsi="Calibri"/>
          <w:sz w:val="26"/>
          <w:szCs w:val="26"/>
          <w:lang w:val="ro-RO"/>
        </w:rPr>
        <w:t xml:space="preserve"> Premiile au fost însoțite de </w:t>
      </w:r>
      <w:r w:rsidR="00806084">
        <w:rPr>
          <w:rFonts w:ascii="Calibri" w:hAnsi="Calibri"/>
          <w:sz w:val="26"/>
          <w:szCs w:val="26"/>
          <w:lang w:val="ro-RO"/>
        </w:rPr>
        <w:t>premii în bani în valoare de 595</w:t>
      </w:r>
      <w:r>
        <w:rPr>
          <w:rFonts w:ascii="Calibri" w:hAnsi="Calibri"/>
          <w:sz w:val="26"/>
          <w:szCs w:val="26"/>
          <w:lang w:val="ro-RO"/>
        </w:rPr>
        <w:t xml:space="preserve">,00 lei. </w:t>
      </w:r>
      <w:r>
        <w:rPr>
          <w:sz w:val="26"/>
          <w:szCs w:val="26"/>
          <w:lang w:val="ro-RO"/>
        </w:rPr>
        <w:t xml:space="preserve"> </w:t>
      </w:r>
    </w:p>
    <w:p w:rsidR="00C87EFE" w:rsidRDefault="00C87EFE" w:rsidP="00C87EFE">
      <w:pPr>
        <w:numPr>
          <w:ilvl w:val="0"/>
          <w:numId w:val="2"/>
        </w:numPr>
        <w:suppressAutoHyphens w:val="0"/>
        <w:spacing w:line="276" w:lineRule="auto"/>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Kájoni</w:t>
      </w:r>
      <w:proofErr w:type="spellEnd"/>
      <w:r>
        <w:rPr>
          <w:rFonts w:ascii="Calibri" w:hAnsi="Calibri"/>
          <w:sz w:val="26"/>
          <w:szCs w:val="26"/>
          <w:lang w:val="ro-RO"/>
        </w:rPr>
        <w:t xml:space="preserve"> János” a fost acordat cu ocazia Zilei Limbii Maghiare în data de 12 noiembrie 2017 domnului Halász Péter Barnabás, domnului Duma Andrei, doamnei </w:t>
      </w:r>
      <w:proofErr w:type="spellStart"/>
      <w:r>
        <w:rPr>
          <w:rFonts w:ascii="Calibri" w:hAnsi="Calibri"/>
          <w:sz w:val="26"/>
          <w:szCs w:val="26"/>
          <w:lang w:val="ro-RO"/>
        </w:rPr>
        <w:t>Nyisztor</w:t>
      </w:r>
      <w:proofErr w:type="spellEnd"/>
      <w:r>
        <w:rPr>
          <w:rFonts w:ascii="Calibri" w:hAnsi="Calibri"/>
          <w:sz w:val="26"/>
          <w:szCs w:val="26"/>
          <w:lang w:val="ro-RO"/>
        </w:rPr>
        <w:t xml:space="preserve"> </w:t>
      </w:r>
      <w:proofErr w:type="spellStart"/>
      <w:r>
        <w:rPr>
          <w:rFonts w:ascii="Calibri" w:hAnsi="Calibri"/>
          <w:sz w:val="26"/>
          <w:szCs w:val="26"/>
          <w:lang w:val="ro-RO"/>
        </w:rPr>
        <w:t>Tinka</w:t>
      </w:r>
      <w:proofErr w:type="spellEnd"/>
      <w:r>
        <w:rPr>
          <w:rFonts w:ascii="Calibri" w:hAnsi="Calibri"/>
          <w:sz w:val="26"/>
          <w:szCs w:val="26"/>
          <w:lang w:val="ro-RO"/>
        </w:rPr>
        <w:t xml:space="preserve">, doamnei </w:t>
      </w:r>
      <w:proofErr w:type="spellStart"/>
      <w:r>
        <w:rPr>
          <w:rFonts w:ascii="Calibri" w:hAnsi="Calibri"/>
          <w:sz w:val="26"/>
          <w:szCs w:val="26"/>
          <w:lang w:val="ro-RO"/>
        </w:rPr>
        <w:t>Borbáth</w:t>
      </w:r>
      <w:proofErr w:type="spellEnd"/>
      <w:r>
        <w:rPr>
          <w:rFonts w:ascii="Calibri" w:hAnsi="Calibri"/>
          <w:sz w:val="26"/>
          <w:szCs w:val="26"/>
          <w:lang w:val="ro-RO"/>
        </w:rPr>
        <w:t xml:space="preserve"> Elisabeta, doamnei Ferencz </w:t>
      </w:r>
      <w:proofErr w:type="spellStart"/>
      <w:r>
        <w:rPr>
          <w:rFonts w:ascii="Calibri" w:hAnsi="Calibri"/>
          <w:sz w:val="26"/>
          <w:szCs w:val="26"/>
          <w:lang w:val="ro-RO"/>
        </w:rPr>
        <w:t>Gabriella</w:t>
      </w:r>
      <w:proofErr w:type="spellEnd"/>
      <w:r>
        <w:rPr>
          <w:rFonts w:ascii="Calibri" w:hAnsi="Calibri"/>
          <w:sz w:val="26"/>
          <w:szCs w:val="26"/>
          <w:lang w:val="ro-RO"/>
        </w:rPr>
        <w:t>. Premiile au fost însoțite de premii în</w:t>
      </w:r>
      <w:r w:rsidR="00806084">
        <w:rPr>
          <w:rFonts w:ascii="Calibri" w:hAnsi="Calibri"/>
          <w:sz w:val="26"/>
          <w:szCs w:val="26"/>
          <w:lang w:val="ro-RO"/>
        </w:rPr>
        <w:t xml:space="preserve"> bani în valoare totală de 2.975</w:t>
      </w:r>
      <w:r>
        <w:rPr>
          <w:rFonts w:ascii="Calibri" w:hAnsi="Calibri"/>
          <w:sz w:val="26"/>
          <w:szCs w:val="26"/>
          <w:lang w:val="ro-RO"/>
        </w:rPr>
        <w:t xml:space="preserve">,00 lei. </w:t>
      </w:r>
      <w:r>
        <w:rPr>
          <w:sz w:val="26"/>
          <w:szCs w:val="26"/>
          <w:lang w:val="ro-RO"/>
        </w:rPr>
        <w:t xml:space="preserve"> </w:t>
      </w:r>
    </w:p>
    <w:p w:rsidR="00C87EFE" w:rsidRPr="00781507" w:rsidRDefault="00C87EFE" w:rsidP="00C87EFE">
      <w:pPr>
        <w:numPr>
          <w:ilvl w:val="0"/>
          <w:numId w:val="2"/>
        </w:numPr>
        <w:suppressAutoHyphens w:val="0"/>
        <w:spacing w:line="276" w:lineRule="auto"/>
        <w:jc w:val="both"/>
        <w:rPr>
          <w:rFonts w:ascii="Calibri" w:hAnsi="Calibri"/>
          <w:color w:val="000000" w:themeColor="text1"/>
          <w:sz w:val="26"/>
          <w:szCs w:val="26"/>
          <w:lang w:val="ro-RO"/>
        </w:rPr>
      </w:pPr>
      <w:r w:rsidRPr="00781507">
        <w:rPr>
          <w:rFonts w:ascii="Calibri" w:hAnsi="Calibri"/>
          <w:color w:val="000000" w:themeColor="text1"/>
          <w:sz w:val="26"/>
          <w:szCs w:val="26"/>
          <w:lang w:val="ro-RO"/>
        </w:rPr>
        <w:t xml:space="preserve">În cadrul ședinței Consiliului Județean Harghita din data de 22 decembrie 2017 a fost recunoscută activitatea doamnei Kelemen Erzsébet,  domnului Lázár László și domnul </w:t>
      </w:r>
      <w:proofErr w:type="spellStart"/>
      <w:r w:rsidRPr="00781507">
        <w:rPr>
          <w:rFonts w:ascii="Calibri" w:hAnsi="Calibri"/>
          <w:color w:val="000000" w:themeColor="text1"/>
          <w:sz w:val="26"/>
          <w:szCs w:val="26"/>
          <w:lang w:val="ro-RO"/>
        </w:rPr>
        <w:t>Köllő</w:t>
      </w:r>
      <w:proofErr w:type="spellEnd"/>
      <w:r w:rsidRPr="00781507">
        <w:rPr>
          <w:rFonts w:ascii="Calibri" w:hAnsi="Calibri"/>
          <w:color w:val="000000" w:themeColor="text1"/>
          <w:sz w:val="26"/>
          <w:szCs w:val="26"/>
          <w:lang w:val="ro-RO"/>
        </w:rPr>
        <w:t xml:space="preserve"> Ferenc cu „Premiul </w:t>
      </w:r>
      <w:proofErr w:type="spellStart"/>
      <w:r w:rsidRPr="00781507">
        <w:rPr>
          <w:rFonts w:ascii="Calibri" w:hAnsi="Calibri"/>
          <w:color w:val="000000" w:themeColor="text1"/>
          <w:sz w:val="26"/>
          <w:szCs w:val="26"/>
          <w:lang w:val="ro-RO"/>
        </w:rPr>
        <w:t>Kájoni</w:t>
      </w:r>
      <w:proofErr w:type="spellEnd"/>
      <w:r w:rsidRPr="00781507">
        <w:rPr>
          <w:rFonts w:ascii="Calibri" w:hAnsi="Calibri"/>
          <w:color w:val="000000" w:themeColor="text1"/>
          <w:sz w:val="26"/>
          <w:szCs w:val="26"/>
          <w:lang w:val="ro-RO"/>
        </w:rPr>
        <w:t xml:space="preserve"> János”; doamnei Pop Dobrean Maria Cristina cu „Premiul Mihai Eminescu”; domnului Lőrinczi Lajos și Veress Sándor Le</w:t>
      </w:r>
      <w:r w:rsidR="00781507" w:rsidRPr="00781507">
        <w:rPr>
          <w:rFonts w:ascii="Calibri" w:hAnsi="Calibri"/>
          <w:color w:val="000000" w:themeColor="text1"/>
          <w:sz w:val="26"/>
          <w:szCs w:val="26"/>
          <w:lang w:val="ro-RO"/>
        </w:rPr>
        <w:t>vente cu „Premiul Márto</w:t>
      </w:r>
      <w:r w:rsidR="00806084">
        <w:rPr>
          <w:rFonts w:ascii="Calibri" w:hAnsi="Calibri"/>
          <w:color w:val="000000" w:themeColor="text1"/>
          <w:sz w:val="26"/>
          <w:szCs w:val="26"/>
          <w:lang w:val="ro-RO"/>
        </w:rPr>
        <w:t xml:space="preserve">n </w:t>
      </w:r>
      <w:proofErr w:type="spellStart"/>
      <w:r w:rsidR="00806084">
        <w:rPr>
          <w:rFonts w:ascii="Calibri" w:hAnsi="Calibri"/>
          <w:color w:val="000000" w:themeColor="text1"/>
          <w:sz w:val="26"/>
          <w:szCs w:val="26"/>
          <w:lang w:val="ro-RO"/>
        </w:rPr>
        <w:t>Áron</w:t>
      </w:r>
      <w:proofErr w:type="spellEnd"/>
      <w:r w:rsidR="00806084">
        <w:rPr>
          <w:rFonts w:ascii="Calibri" w:hAnsi="Calibri"/>
          <w:color w:val="000000" w:themeColor="text1"/>
          <w:sz w:val="26"/>
          <w:szCs w:val="26"/>
          <w:lang w:val="ro-RO"/>
        </w:rPr>
        <w:t xml:space="preserve">”, în valoare totală de </w:t>
      </w:r>
      <w:r w:rsidR="00781507" w:rsidRPr="00781507">
        <w:rPr>
          <w:rFonts w:ascii="Calibri" w:hAnsi="Calibri"/>
          <w:color w:val="000000" w:themeColor="text1"/>
          <w:sz w:val="26"/>
          <w:szCs w:val="26"/>
          <w:lang w:val="ro-RO"/>
        </w:rPr>
        <w:t>4</w:t>
      </w:r>
      <w:r w:rsidR="00806084">
        <w:rPr>
          <w:rFonts w:ascii="Calibri" w:hAnsi="Calibri"/>
          <w:color w:val="000000" w:themeColor="text1"/>
          <w:sz w:val="26"/>
          <w:szCs w:val="26"/>
          <w:lang w:val="ro-RO"/>
        </w:rPr>
        <w:t>.641,00</w:t>
      </w:r>
      <w:r w:rsidR="00781507" w:rsidRPr="00781507">
        <w:rPr>
          <w:rFonts w:ascii="Calibri" w:hAnsi="Calibri"/>
          <w:color w:val="000000" w:themeColor="text1"/>
          <w:sz w:val="26"/>
          <w:szCs w:val="26"/>
          <w:lang w:val="ro-RO"/>
        </w:rPr>
        <w:t xml:space="preserve"> lei. </w:t>
      </w:r>
      <w:r w:rsidRPr="00781507">
        <w:rPr>
          <w:rFonts w:ascii="Calibri" w:hAnsi="Calibri"/>
          <w:color w:val="000000" w:themeColor="text1"/>
          <w:sz w:val="26"/>
          <w:szCs w:val="26"/>
          <w:lang w:val="ro-RO"/>
        </w:rPr>
        <w:t xml:space="preserve"> </w:t>
      </w:r>
    </w:p>
    <w:p w:rsidR="00C87EFE" w:rsidRDefault="00C87EFE" w:rsidP="00C87EFE">
      <w:pPr>
        <w:numPr>
          <w:ilvl w:val="0"/>
          <w:numId w:val="2"/>
        </w:numPr>
        <w:suppressAutoHyphens w:val="0"/>
        <w:spacing w:line="276" w:lineRule="auto"/>
        <w:jc w:val="both"/>
        <w:rPr>
          <w:rFonts w:ascii="Calibri" w:hAnsi="Calibri"/>
          <w:sz w:val="26"/>
          <w:szCs w:val="26"/>
          <w:lang w:val="ro-RO"/>
        </w:rPr>
      </w:pPr>
      <w:r>
        <w:rPr>
          <w:rFonts w:ascii="Calibri" w:hAnsi="Calibri"/>
          <w:sz w:val="26"/>
          <w:szCs w:val="26"/>
          <w:lang w:val="ro-RO"/>
        </w:rPr>
        <w:t xml:space="preserve">În data de 23 decembrie 2017 în cadrul evenimentului Gala Sportului Harghitean a fost decernat „Premiul </w:t>
      </w:r>
      <w:proofErr w:type="spellStart"/>
      <w:r>
        <w:rPr>
          <w:rFonts w:ascii="Calibri" w:hAnsi="Calibri"/>
          <w:sz w:val="26"/>
          <w:szCs w:val="26"/>
          <w:lang w:val="ro-RO"/>
        </w:rPr>
        <w:t>Keresztes</w:t>
      </w:r>
      <w:proofErr w:type="spellEnd"/>
      <w:r>
        <w:rPr>
          <w:rFonts w:ascii="Calibri" w:hAnsi="Calibri"/>
          <w:sz w:val="26"/>
          <w:szCs w:val="26"/>
          <w:lang w:val="ro-RO"/>
        </w:rPr>
        <w:t xml:space="preserve"> Lajos” sportivilor </w:t>
      </w:r>
      <w:proofErr w:type="spellStart"/>
      <w:r>
        <w:rPr>
          <w:rFonts w:ascii="Calibri" w:hAnsi="Calibri"/>
          <w:sz w:val="26"/>
          <w:szCs w:val="26"/>
          <w:lang w:val="ro-RO"/>
        </w:rPr>
        <w:t>Laczkó</w:t>
      </w:r>
      <w:proofErr w:type="spellEnd"/>
      <w:r>
        <w:rPr>
          <w:rFonts w:ascii="Calibri" w:hAnsi="Calibri"/>
          <w:sz w:val="26"/>
          <w:szCs w:val="26"/>
          <w:lang w:val="ro-RO"/>
        </w:rPr>
        <w:t xml:space="preserve"> Edit, </w:t>
      </w:r>
      <w:proofErr w:type="spellStart"/>
      <w:r>
        <w:rPr>
          <w:rFonts w:ascii="Calibri" w:hAnsi="Calibri"/>
          <w:sz w:val="26"/>
          <w:szCs w:val="26"/>
          <w:lang w:val="ro-RO"/>
        </w:rPr>
        <w:t>Erőss</w:t>
      </w:r>
      <w:proofErr w:type="spellEnd"/>
      <w:r>
        <w:rPr>
          <w:rFonts w:ascii="Calibri" w:hAnsi="Calibri"/>
          <w:sz w:val="26"/>
          <w:szCs w:val="26"/>
          <w:lang w:val="ro-RO"/>
        </w:rPr>
        <w:t xml:space="preserve"> </w:t>
      </w:r>
      <w:proofErr w:type="spellStart"/>
      <w:r>
        <w:rPr>
          <w:rFonts w:ascii="Calibri" w:hAnsi="Calibri"/>
          <w:sz w:val="26"/>
          <w:szCs w:val="26"/>
          <w:lang w:val="ro-RO"/>
        </w:rPr>
        <w:t>Nóra</w:t>
      </w:r>
      <w:proofErr w:type="spellEnd"/>
      <w:r>
        <w:rPr>
          <w:rFonts w:ascii="Calibri" w:hAnsi="Calibri"/>
          <w:sz w:val="26"/>
          <w:szCs w:val="26"/>
          <w:lang w:val="ro-RO"/>
        </w:rPr>
        <w:t xml:space="preserve">, </w:t>
      </w:r>
      <w:proofErr w:type="spellStart"/>
      <w:r>
        <w:rPr>
          <w:rFonts w:ascii="Calibri" w:hAnsi="Calibri"/>
          <w:sz w:val="26"/>
          <w:szCs w:val="26"/>
          <w:lang w:val="ro-RO"/>
        </w:rPr>
        <w:t>Kenéz</w:t>
      </w:r>
      <w:proofErr w:type="spellEnd"/>
      <w:r>
        <w:rPr>
          <w:rFonts w:ascii="Calibri" w:hAnsi="Calibri"/>
          <w:sz w:val="26"/>
          <w:szCs w:val="26"/>
          <w:lang w:val="ro-RO"/>
        </w:rPr>
        <w:t xml:space="preserve"> </w:t>
      </w:r>
      <w:proofErr w:type="spellStart"/>
      <w:r>
        <w:rPr>
          <w:rFonts w:ascii="Calibri" w:hAnsi="Calibri"/>
          <w:sz w:val="26"/>
          <w:szCs w:val="26"/>
          <w:lang w:val="ro-RO"/>
        </w:rPr>
        <w:t>Aletta</w:t>
      </w:r>
      <w:proofErr w:type="spellEnd"/>
      <w:r>
        <w:rPr>
          <w:rFonts w:ascii="Calibri" w:hAnsi="Calibri"/>
          <w:sz w:val="26"/>
          <w:szCs w:val="26"/>
          <w:lang w:val="ro-RO"/>
        </w:rPr>
        <w:t xml:space="preserve"> </w:t>
      </w:r>
      <w:proofErr w:type="spellStart"/>
      <w:r>
        <w:rPr>
          <w:rFonts w:ascii="Calibri" w:hAnsi="Calibri"/>
          <w:sz w:val="26"/>
          <w:szCs w:val="26"/>
          <w:lang w:val="ro-RO"/>
        </w:rPr>
        <w:t>Zselyke</w:t>
      </w:r>
      <w:proofErr w:type="spellEnd"/>
      <w:r>
        <w:rPr>
          <w:rFonts w:ascii="Calibri" w:hAnsi="Calibri"/>
          <w:sz w:val="26"/>
          <w:szCs w:val="26"/>
          <w:lang w:val="ro-RO"/>
        </w:rPr>
        <w:t xml:space="preserve">, </w:t>
      </w:r>
      <w:proofErr w:type="spellStart"/>
      <w:r>
        <w:rPr>
          <w:rFonts w:ascii="Calibri" w:hAnsi="Calibri"/>
          <w:sz w:val="26"/>
          <w:szCs w:val="26"/>
          <w:lang w:val="ro-RO"/>
        </w:rPr>
        <w:t>Sztojka</w:t>
      </w:r>
      <w:proofErr w:type="spellEnd"/>
      <w:r>
        <w:rPr>
          <w:rFonts w:ascii="Calibri" w:hAnsi="Calibri"/>
          <w:sz w:val="26"/>
          <w:szCs w:val="26"/>
          <w:lang w:val="ro-RO"/>
        </w:rPr>
        <w:t xml:space="preserve"> </w:t>
      </w:r>
      <w:proofErr w:type="spellStart"/>
      <w:r>
        <w:rPr>
          <w:rFonts w:ascii="Calibri" w:hAnsi="Calibri"/>
          <w:sz w:val="26"/>
          <w:szCs w:val="26"/>
          <w:lang w:val="ro-RO"/>
        </w:rPr>
        <w:t>Márk</w:t>
      </w:r>
      <w:proofErr w:type="spellEnd"/>
      <w:r>
        <w:rPr>
          <w:rFonts w:ascii="Calibri" w:hAnsi="Calibri"/>
          <w:sz w:val="26"/>
          <w:szCs w:val="26"/>
          <w:lang w:val="ro-RO"/>
        </w:rPr>
        <w:t xml:space="preserve">, </w:t>
      </w:r>
      <w:proofErr w:type="spellStart"/>
      <w:r>
        <w:rPr>
          <w:rFonts w:ascii="Calibri" w:hAnsi="Calibri"/>
          <w:sz w:val="26"/>
          <w:szCs w:val="26"/>
          <w:lang w:val="ro-RO"/>
        </w:rPr>
        <w:t>Csató</w:t>
      </w:r>
      <w:proofErr w:type="spellEnd"/>
      <w:r>
        <w:rPr>
          <w:rFonts w:ascii="Calibri" w:hAnsi="Calibri"/>
          <w:sz w:val="26"/>
          <w:szCs w:val="26"/>
          <w:lang w:val="ro-RO"/>
        </w:rPr>
        <w:t xml:space="preserve"> Roland, precum și domnului </w:t>
      </w:r>
      <w:proofErr w:type="spellStart"/>
      <w:r>
        <w:rPr>
          <w:rFonts w:ascii="Calibri" w:hAnsi="Calibri"/>
          <w:sz w:val="26"/>
          <w:szCs w:val="26"/>
          <w:lang w:val="ro-RO"/>
        </w:rPr>
        <w:t>Csíki</w:t>
      </w:r>
      <w:proofErr w:type="spellEnd"/>
      <w:r>
        <w:rPr>
          <w:rFonts w:ascii="Calibri" w:hAnsi="Calibri"/>
          <w:sz w:val="26"/>
          <w:szCs w:val="26"/>
          <w:lang w:val="ro-RO"/>
        </w:rPr>
        <w:t xml:space="preserve"> András și </w:t>
      </w:r>
      <w:proofErr w:type="spellStart"/>
      <w:r>
        <w:rPr>
          <w:rFonts w:ascii="Calibri" w:hAnsi="Calibri"/>
          <w:sz w:val="26"/>
          <w:szCs w:val="26"/>
          <w:lang w:val="ro-RO"/>
        </w:rPr>
        <w:t>Sinka</w:t>
      </w:r>
      <w:proofErr w:type="spellEnd"/>
      <w:r>
        <w:rPr>
          <w:rFonts w:ascii="Calibri" w:hAnsi="Calibri"/>
          <w:sz w:val="26"/>
          <w:szCs w:val="26"/>
          <w:lang w:val="ro-RO"/>
        </w:rPr>
        <w:t xml:space="preserve"> Szab</w:t>
      </w:r>
      <w:r w:rsidR="00C55177">
        <w:rPr>
          <w:rFonts w:ascii="Calibri" w:hAnsi="Calibri"/>
          <w:sz w:val="26"/>
          <w:szCs w:val="26"/>
          <w:lang w:val="ro-RO"/>
        </w:rPr>
        <w:t>olcs, în valoare totală de 4.165</w:t>
      </w:r>
      <w:r>
        <w:rPr>
          <w:rFonts w:ascii="Calibri" w:hAnsi="Calibri"/>
          <w:sz w:val="26"/>
          <w:szCs w:val="26"/>
          <w:lang w:val="ro-RO"/>
        </w:rPr>
        <w:t>,00 lei.</w:t>
      </w:r>
    </w:p>
    <w:p w:rsidR="00C87EFE" w:rsidRDefault="00C87EFE" w:rsidP="00C87EFE">
      <w:pPr>
        <w:spacing w:line="276" w:lineRule="auto"/>
        <w:jc w:val="both"/>
        <w:rPr>
          <w:rFonts w:ascii="Calibri" w:hAnsi="Calibri"/>
          <w:color w:val="FF0000"/>
          <w:sz w:val="26"/>
          <w:szCs w:val="26"/>
          <w:lang w:val="ro-RO"/>
        </w:rPr>
      </w:pPr>
    </w:p>
    <w:p w:rsidR="00C87EFE" w:rsidRPr="00C55177" w:rsidRDefault="00C87EFE" w:rsidP="00C87EFE">
      <w:pPr>
        <w:spacing w:line="276" w:lineRule="auto"/>
        <w:jc w:val="both"/>
        <w:rPr>
          <w:rFonts w:ascii="Calibri" w:hAnsi="Calibri"/>
          <w:color w:val="000000" w:themeColor="text1"/>
          <w:sz w:val="26"/>
          <w:szCs w:val="26"/>
          <w:lang w:val="ro-RO"/>
        </w:rPr>
      </w:pPr>
      <w:r w:rsidRPr="00C55177">
        <w:rPr>
          <w:rFonts w:ascii="Calibri" w:hAnsi="Calibri"/>
          <w:color w:val="000000" w:themeColor="text1"/>
          <w:sz w:val="26"/>
          <w:szCs w:val="26"/>
          <w:lang w:val="ro-RO"/>
        </w:rPr>
        <w:t xml:space="preserve">Valoarea totală a premiilor în bani (inclusiv contribuții și impozite) acordate </w:t>
      </w:r>
      <w:r w:rsidR="00C55177" w:rsidRPr="00C55177">
        <w:rPr>
          <w:rFonts w:ascii="Calibri" w:hAnsi="Calibri"/>
          <w:color w:val="000000" w:themeColor="text1"/>
          <w:sz w:val="26"/>
          <w:szCs w:val="26"/>
          <w:lang w:val="ro-RO"/>
        </w:rPr>
        <w:t>în anul 2017 a fost de</w:t>
      </w:r>
      <w:r w:rsidR="00781507" w:rsidRPr="00C55177">
        <w:rPr>
          <w:rFonts w:ascii="Calibri" w:hAnsi="Calibri"/>
          <w:color w:val="000000" w:themeColor="text1"/>
          <w:sz w:val="26"/>
          <w:szCs w:val="26"/>
          <w:lang w:val="ro-RO"/>
        </w:rPr>
        <w:t xml:space="preserve"> </w:t>
      </w:r>
      <w:r w:rsidR="00C55177" w:rsidRPr="00C55177">
        <w:rPr>
          <w:rFonts w:ascii="Calibri" w:hAnsi="Calibri"/>
          <w:color w:val="000000" w:themeColor="text1"/>
          <w:sz w:val="26"/>
          <w:szCs w:val="26"/>
          <w:lang w:val="ro-RO"/>
        </w:rPr>
        <w:t>14.161</w:t>
      </w:r>
      <w:r w:rsidR="00781507" w:rsidRPr="00C55177">
        <w:rPr>
          <w:rFonts w:ascii="Calibri" w:hAnsi="Calibri"/>
          <w:color w:val="000000" w:themeColor="text1"/>
          <w:sz w:val="26"/>
          <w:szCs w:val="26"/>
          <w:lang w:val="ro-RO"/>
        </w:rPr>
        <w:t>,</w:t>
      </w:r>
      <w:r w:rsidRPr="00C55177">
        <w:rPr>
          <w:rFonts w:ascii="Calibri" w:hAnsi="Calibri"/>
          <w:color w:val="000000" w:themeColor="text1"/>
          <w:sz w:val="26"/>
          <w:szCs w:val="26"/>
          <w:lang w:val="ro-RO"/>
        </w:rPr>
        <w:t xml:space="preserve">00 lei. </w:t>
      </w:r>
    </w:p>
    <w:p w:rsidR="00C87EFE" w:rsidRDefault="00C87EFE" w:rsidP="00C87EFE">
      <w:pPr>
        <w:spacing w:line="276" w:lineRule="auto"/>
        <w:jc w:val="both"/>
        <w:rPr>
          <w:rFonts w:ascii="Calibri" w:hAnsi="Calibri"/>
          <w:sz w:val="26"/>
          <w:szCs w:val="26"/>
          <w:lang w:val="ro-RO"/>
        </w:rPr>
      </w:pPr>
    </w:p>
    <w:p w:rsidR="00C87EFE" w:rsidRDefault="00C87EFE" w:rsidP="00C87EFE">
      <w:pPr>
        <w:numPr>
          <w:ilvl w:val="0"/>
          <w:numId w:val="1"/>
        </w:numPr>
        <w:suppressAutoHyphens w:val="0"/>
        <w:spacing w:line="276" w:lineRule="auto"/>
        <w:ind w:left="426" w:hanging="426"/>
        <w:jc w:val="both"/>
        <w:rPr>
          <w:rFonts w:ascii="Calibri" w:hAnsi="Calibri"/>
          <w:b/>
          <w:sz w:val="26"/>
          <w:szCs w:val="26"/>
          <w:lang w:val="ro-RO"/>
        </w:rPr>
      </w:pPr>
      <w:r>
        <w:rPr>
          <w:rFonts w:ascii="Calibri" w:hAnsi="Calibri"/>
          <w:b/>
          <w:sz w:val="26"/>
          <w:szCs w:val="26"/>
          <w:lang w:val="ro-RO"/>
        </w:rPr>
        <w:t>Scopul programului:</w:t>
      </w:r>
    </w:p>
    <w:p w:rsidR="00C87EFE" w:rsidRDefault="00C87EFE" w:rsidP="00C87EFE">
      <w:pPr>
        <w:spacing w:line="276" w:lineRule="auto"/>
        <w:ind w:firstLine="426"/>
        <w:jc w:val="both"/>
        <w:rPr>
          <w:rFonts w:ascii="Calibri" w:hAnsi="Calibri"/>
          <w:sz w:val="26"/>
          <w:szCs w:val="26"/>
          <w:lang w:val="ro-RO"/>
        </w:rPr>
      </w:pPr>
      <w:r>
        <w:rPr>
          <w:rFonts w:ascii="Calibri" w:hAnsi="Calibri"/>
          <w:sz w:val="26"/>
          <w:szCs w:val="26"/>
          <w:lang w:val="ro-RO"/>
        </w:rPr>
        <w:t xml:space="preserve">Scopul programului este recunoașterea și promovarea activității unor personalități, grupuri de persoane cu personalitate juridică şi instituţii publice care </w:t>
      </w:r>
    </w:p>
    <w:p w:rsidR="00C87EFE" w:rsidRDefault="00C87EFE" w:rsidP="00C87EFE">
      <w:pPr>
        <w:spacing w:line="276" w:lineRule="auto"/>
        <w:jc w:val="both"/>
        <w:rPr>
          <w:rFonts w:ascii="Calibri" w:hAnsi="Calibri"/>
          <w:sz w:val="26"/>
          <w:szCs w:val="26"/>
          <w:lang w:val="ro-RO"/>
        </w:rPr>
      </w:pPr>
      <w:r>
        <w:rPr>
          <w:rFonts w:ascii="Calibri" w:hAnsi="Calibri"/>
          <w:sz w:val="26"/>
          <w:szCs w:val="26"/>
          <w:lang w:val="ro-RO"/>
        </w:rPr>
        <w:t xml:space="preserve">s-au remarcat în diferite domenii legate de dezvoltarea județului în următoarele domenii: activitate publică, administraţie publică, dezvoltare rurală, cultură, arte, educație publică, viaţa ştiinţifică, tineret și sport.  </w:t>
      </w:r>
    </w:p>
    <w:p w:rsidR="00C87EFE" w:rsidRDefault="00C87EFE" w:rsidP="00C87EFE">
      <w:pPr>
        <w:spacing w:line="276" w:lineRule="auto"/>
        <w:ind w:firstLine="426"/>
        <w:jc w:val="both"/>
        <w:rPr>
          <w:rFonts w:ascii="Calibri" w:hAnsi="Calibri"/>
          <w:sz w:val="26"/>
          <w:szCs w:val="26"/>
          <w:lang w:val="ro-RO"/>
        </w:rPr>
      </w:pPr>
    </w:p>
    <w:p w:rsidR="00C87EFE" w:rsidRDefault="00C87EFE" w:rsidP="00C87EFE">
      <w:pPr>
        <w:numPr>
          <w:ilvl w:val="0"/>
          <w:numId w:val="1"/>
        </w:numPr>
        <w:suppressAutoHyphens w:val="0"/>
        <w:spacing w:line="276" w:lineRule="auto"/>
        <w:ind w:left="426" w:hanging="426"/>
        <w:jc w:val="both"/>
        <w:rPr>
          <w:rFonts w:ascii="Calibri" w:hAnsi="Calibri"/>
          <w:b/>
          <w:sz w:val="26"/>
          <w:szCs w:val="26"/>
          <w:lang w:val="ro-RO"/>
        </w:rPr>
      </w:pPr>
      <w:r>
        <w:rPr>
          <w:rFonts w:ascii="Calibri" w:hAnsi="Calibri"/>
          <w:b/>
          <w:sz w:val="26"/>
          <w:szCs w:val="26"/>
          <w:lang w:val="ro-RO"/>
        </w:rPr>
        <w:lastRenderedPageBreak/>
        <w:t>Obiectivele programului:</w:t>
      </w:r>
    </w:p>
    <w:p w:rsidR="00C87EFE" w:rsidRDefault="00C87EFE" w:rsidP="00C87EFE">
      <w:pPr>
        <w:numPr>
          <w:ilvl w:val="0"/>
          <w:numId w:val="3"/>
        </w:numPr>
        <w:suppressAutoHyphens w:val="0"/>
        <w:spacing w:line="276" w:lineRule="auto"/>
        <w:ind w:left="709"/>
        <w:jc w:val="both"/>
        <w:rPr>
          <w:rFonts w:ascii="Calibri" w:hAnsi="Calibri"/>
          <w:sz w:val="26"/>
          <w:szCs w:val="26"/>
          <w:lang w:val="ro-RO"/>
        </w:rPr>
      </w:pPr>
      <w:r>
        <w:rPr>
          <w:rFonts w:ascii="Calibri" w:hAnsi="Calibri"/>
          <w:sz w:val="26"/>
          <w:szCs w:val="26"/>
          <w:lang w:val="ro-RO"/>
        </w:rPr>
        <w:t>promovarea activității persoanelor distinse și prin urmare încurajarea  populației de a întreprinde activități similare în interesul dezvoltării județului;</w:t>
      </w:r>
    </w:p>
    <w:p w:rsidR="00C87EFE" w:rsidRDefault="00C87EFE" w:rsidP="00C87EFE">
      <w:pPr>
        <w:numPr>
          <w:ilvl w:val="0"/>
          <w:numId w:val="3"/>
        </w:numPr>
        <w:suppressAutoHyphens w:val="0"/>
        <w:spacing w:line="276" w:lineRule="auto"/>
        <w:ind w:left="709"/>
        <w:jc w:val="both"/>
        <w:rPr>
          <w:rFonts w:ascii="Calibri" w:hAnsi="Calibri"/>
          <w:sz w:val="26"/>
          <w:szCs w:val="26"/>
          <w:lang w:val="ro-RO"/>
        </w:rPr>
      </w:pPr>
      <w:r>
        <w:rPr>
          <w:rFonts w:ascii="Calibri" w:hAnsi="Calibri"/>
          <w:sz w:val="26"/>
          <w:szCs w:val="26"/>
          <w:lang w:val="ro-RO"/>
        </w:rPr>
        <w:t xml:space="preserve">promovarea şi recunoaşterea activităţii instituţiilor publice distinse; </w:t>
      </w:r>
    </w:p>
    <w:p w:rsidR="00C87EFE" w:rsidRDefault="00C87EFE" w:rsidP="00C87EFE">
      <w:pPr>
        <w:numPr>
          <w:ilvl w:val="0"/>
          <w:numId w:val="3"/>
        </w:numPr>
        <w:suppressAutoHyphens w:val="0"/>
        <w:spacing w:line="276" w:lineRule="auto"/>
        <w:ind w:left="709"/>
        <w:jc w:val="both"/>
        <w:rPr>
          <w:rFonts w:ascii="Calibri" w:hAnsi="Calibri"/>
          <w:sz w:val="26"/>
          <w:szCs w:val="26"/>
          <w:lang w:val="ro-RO"/>
        </w:rPr>
      </w:pPr>
      <w:r>
        <w:rPr>
          <w:rFonts w:ascii="Calibri" w:hAnsi="Calibri"/>
          <w:sz w:val="26"/>
          <w:szCs w:val="26"/>
          <w:lang w:val="ro-RO"/>
        </w:rPr>
        <w:t xml:space="preserve">apropierea cetățenilor de administrația publică locală prin antrenarea locuitorilor județului în cunoașterea persoanelor care le reprezintă la nivel județean;  </w:t>
      </w:r>
    </w:p>
    <w:p w:rsidR="00C87EFE" w:rsidRDefault="00C87EFE" w:rsidP="00C87EFE">
      <w:pPr>
        <w:numPr>
          <w:ilvl w:val="0"/>
          <w:numId w:val="3"/>
        </w:numPr>
        <w:suppressAutoHyphens w:val="0"/>
        <w:spacing w:line="276" w:lineRule="auto"/>
        <w:ind w:left="709"/>
        <w:jc w:val="both"/>
        <w:rPr>
          <w:rFonts w:ascii="Calibri" w:hAnsi="Calibri"/>
          <w:sz w:val="26"/>
          <w:szCs w:val="26"/>
          <w:lang w:val="ro-RO"/>
        </w:rPr>
      </w:pPr>
      <w:r>
        <w:rPr>
          <w:rFonts w:ascii="Calibri" w:hAnsi="Calibri"/>
          <w:sz w:val="26"/>
          <w:szCs w:val="26"/>
          <w:lang w:val="ro-RO"/>
        </w:rPr>
        <w:t>prin decernarea acestor premii sub formă de medalii, insigne şi plăci gravate se dorește întemeierea unei tradiții în acest sens;</w:t>
      </w:r>
    </w:p>
    <w:p w:rsidR="00C87EFE" w:rsidRDefault="00C87EFE" w:rsidP="00C87EFE">
      <w:pPr>
        <w:numPr>
          <w:ilvl w:val="0"/>
          <w:numId w:val="3"/>
        </w:numPr>
        <w:suppressAutoHyphens w:val="0"/>
        <w:spacing w:line="276" w:lineRule="auto"/>
        <w:ind w:left="709"/>
        <w:jc w:val="both"/>
        <w:rPr>
          <w:rFonts w:ascii="Calibri" w:hAnsi="Calibri"/>
          <w:sz w:val="26"/>
          <w:szCs w:val="26"/>
          <w:lang w:val="ro-RO"/>
        </w:rPr>
      </w:pPr>
      <w:r>
        <w:rPr>
          <w:rFonts w:ascii="Calibri" w:hAnsi="Calibri"/>
          <w:sz w:val="26"/>
          <w:szCs w:val="26"/>
          <w:lang w:val="ro-RO"/>
        </w:rPr>
        <w:t>realizarea medaliilor, insignelor, plăcilor gravate, diplomelor de merit în vederea acordării acestora ca semn de distincție persoanelor care au întreprins și întreprind acțiuni în vederea promovării imaginii publice a județului Harghita, a valorilor și tradițiilor specifice acestei regiuni.</w:t>
      </w:r>
    </w:p>
    <w:p w:rsidR="00C87EFE" w:rsidRDefault="00C87EFE" w:rsidP="00C87EFE">
      <w:pPr>
        <w:spacing w:line="276" w:lineRule="auto"/>
        <w:ind w:left="709"/>
        <w:jc w:val="both"/>
        <w:rPr>
          <w:rFonts w:ascii="Calibri" w:hAnsi="Calibri"/>
          <w:sz w:val="26"/>
          <w:szCs w:val="26"/>
          <w:lang w:val="ro-RO"/>
        </w:rPr>
      </w:pPr>
    </w:p>
    <w:p w:rsidR="00C87EFE" w:rsidRDefault="00C87EFE" w:rsidP="00C87EFE">
      <w:pPr>
        <w:numPr>
          <w:ilvl w:val="0"/>
          <w:numId w:val="1"/>
        </w:numPr>
        <w:suppressAutoHyphens w:val="0"/>
        <w:spacing w:line="276" w:lineRule="auto"/>
        <w:ind w:left="426"/>
        <w:jc w:val="both"/>
        <w:rPr>
          <w:rFonts w:ascii="Calibri" w:hAnsi="Calibri"/>
          <w:sz w:val="26"/>
          <w:szCs w:val="26"/>
          <w:lang w:val="ro-RO"/>
        </w:rPr>
      </w:pPr>
      <w:r>
        <w:rPr>
          <w:rFonts w:ascii="Calibri" w:hAnsi="Calibri"/>
          <w:b/>
          <w:sz w:val="26"/>
          <w:szCs w:val="26"/>
          <w:lang w:val="ro-RO"/>
        </w:rPr>
        <w:t>Grupuri ţintă</w:t>
      </w:r>
    </w:p>
    <w:p w:rsidR="00C87EFE" w:rsidRDefault="00C87EFE" w:rsidP="00C87EFE">
      <w:pPr>
        <w:spacing w:line="276" w:lineRule="auto"/>
        <w:jc w:val="both"/>
        <w:rPr>
          <w:rFonts w:ascii="Calibri" w:hAnsi="Calibri"/>
          <w:sz w:val="26"/>
          <w:szCs w:val="26"/>
          <w:lang w:val="ro-RO"/>
        </w:rPr>
      </w:pPr>
      <w:r>
        <w:rPr>
          <w:rFonts w:ascii="Calibri" w:hAnsi="Calibri"/>
          <w:sz w:val="26"/>
          <w:szCs w:val="26"/>
          <w:lang w:val="ro-RO"/>
        </w:rPr>
        <w:t>Distincțiile de excelență sub formă de medalii și insigne  se vor acorda acelor persoane, grupuri de persoane sau instituţii publice care au întreprins sau întreprind acțiuni în vederea promovării imaginii publice a județului Harghita, a valorilor și tradițiilor specifice acestei regiuni în diferite domenii: activitate publică, administraţie publică,  dezvoltare rurală, cultură, arte, educație publică, viaţa ştiinţifică, tineret și sport. Aceste premii se pot acorda atât persoanelor fizice, cât și grupurilor de persoane fizice respectiv persoanelor juridice sau comunităților locale din țară și străinătate.</w:t>
      </w:r>
    </w:p>
    <w:p w:rsidR="00C87EFE" w:rsidRDefault="00C87EFE" w:rsidP="00C87EFE">
      <w:pPr>
        <w:spacing w:line="276" w:lineRule="auto"/>
        <w:jc w:val="both"/>
        <w:rPr>
          <w:rFonts w:ascii="Calibri" w:hAnsi="Calibri"/>
          <w:sz w:val="26"/>
          <w:szCs w:val="26"/>
          <w:lang w:val="ro-RO"/>
        </w:rPr>
      </w:pPr>
    </w:p>
    <w:p w:rsidR="00C87EFE" w:rsidRDefault="00C87EFE" w:rsidP="00C87EFE">
      <w:pPr>
        <w:numPr>
          <w:ilvl w:val="0"/>
          <w:numId w:val="1"/>
        </w:numPr>
        <w:suppressAutoHyphens w:val="0"/>
        <w:spacing w:line="276" w:lineRule="auto"/>
        <w:ind w:left="426"/>
        <w:jc w:val="both"/>
        <w:rPr>
          <w:rFonts w:ascii="Calibri" w:hAnsi="Calibri"/>
          <w:sz w:val="26"/>
          <w:szCs w:val="26"/>
          <w:lang w:val="ro-RO"/>
        </w:rPr>
      </w:pPr>
      <w:r>
        <w:rPr>
          <w:rFonts w:ascii="Calibri" w:hAnsi="Calibri"/>
          <w:b/>
          <w:sz w:val="26"/>
          <w:szCs w:val="26"/>
          <w:lang w:val="ro-RO"/>
        </w:rPr>
        <w:t>Acordarea distincției de excelență</w:t>
      </w:r>
    </w:p>
    <w:p w:rsidR="00C87EFE" w:rsidRDefault="00C87EFE" w:rsidP="00C87EFE">
      <w:pPr>
        <w:spacing w:line="276" w:lineRule="auto"/>
        <w:jc w:val="both"/>
        <w:rPr>
          <w:rFonts w:ascii="Calibri" w:hAnsi="Calibri"/>
          <w:sz w:val="26"/>
          <w:szCs w:val="26"/>
          <w:lang w:val="ro-RO"/>
        </w:rPr>
      </w:pPr>
      <w:r>
        <w:rPr>
          <w:rFonts w:ascii="Calibri" w:hAnsi="Calibri"/>
          <w:b/>
          <w:sz w:val="26"/>
          <w:szCs w:val="26"/>
          <w:lang w:val="ro-RO"/>
        </w:rPr>
        <w:t>(1).</w:t>
      </w:r>
      <w:r>
        <w:rPr>
          <w:rFonts w:ascii="Calibri" w:hAnsi="Calibri"/>
          <w:sz w:val="26"/>
          <w:szCs w:val="26"/>
          <w:lang w:val="ro-RO"/>
        </w:rPr>
        <w:t xml:space="preserve"> Domeniile, denumirea, parametri tehnici ai distincției de excelență sub formă de medalii, insigne şi plăci gravate sunt următoarele:</w:t>
      </w:r>
    </w:p>
    <w:p w:rsidR="00C87EFE" w:rsidRDefault="00C87EFE" w:rsidP="00C87EFE">
      <w:pPr>
        <w:pStyle w:val="Listparagraf1"/>
        <w:numPr>
          <w:ilvl w:val="0"/>
          <w:numId w:val="4"/>
        </w:numPr>
        <w:tabs>
          <w:tab w:val="left" w:pos="993"/>
        </w:tabs>
        <w:spacing w:line="276" w:lineRule="auto"/>
        <w:contextualSpacing/>
        <w:jc w:val="both"/>
        <w:rPr>
          <w:rFonts w:ascii="Calibri" w:hAnsi="Calibri"/>
          <w:b/>
          <w:sz w:val="26"/>
          <w:szCs w:val="26"/>
          <w:lang w:val="ro-RO"/>
        </w:rPr>
      </w:pPr>
      <w:r>
        <w:rPr>
          <w:rFonts w:ascii="Calibri" w:hAnsi="Calibri"/>
          <w:sz w:val="26"/>
          <w:szCs w:val="26"/>
          <w:lang w:val="ro-RO"/>
        </w:rPr>
        <w:t xml:space="preserve">Pentru promovarea şi dezvoltarea județului Harghita distincţia este acordată cu titlul </w:t>
      </w:r>
      <w:r>
        <w:rPr>
          <w:rFonts w:ascii="Calibri" w:hAnsi="Calibri"/>
          <w:b/>
          <w:sz w:val="26"/>
          <w:szCs w:val="26"/>
          <w:lang w:val="ro-RO"/>
        </w:rPr>
        <w:t>„Premiul Orbán Balázs”</w:t>
      </w:r>
      <w:r>
        <w:rPr>
          <w:rFonts w:ascii="Calibri" w:hAnsi="Calibri"/>
          <w:sz w:val="26"/>
          <w:szCs w:val="26"/>
          <w:lang w:val="ro-RO"/>
        </w:rPr>
        <w:t>, care se prezintă sub forma unei medalii de argint, bătută pe ambele fețe, cu diametru de 70 mm și grosime de 4 mm. „Premiul Orbán Balázs” se acordă o dată pe an acelor persoane care au întreprins acțiuni și au avut rezultate deosebite în identificarea și rezolvarea unor probleme cu care se confruntă în județul Harghita;</w:t>
      </w:r>
    </w:p>
    <w:p w:rsidR="00C87EFE" w:rsidRDefault="00C87EFE" w:rsidP="00C87EFE">
      <w:pPr>
        <w:pStyle w:val="Listparagraf1"/>
        <w:numPr>
          <w:ilvl w:val="0"/>
          <w:numId w:val="4"/>
        </w:numPr>
        <w:tabs>
          <w:tab w:val="left" w:pos="993"/>
        </w:tabs>
        <w:spacing w:line="276" w:lineRule="auto"/>
        <w:contextualSpacing/>
        <w:jc w:val="both"/>
        <w:rPr>
          <w:rFonts w:ascii="Calibri" w:hAnsi="Calibri"/>
          <w:b/>
          <w:sz w:val="26"/>
          <w:szCs w:val="26"/>
          <w:lang w:val="ro-RO"/>
        </w:rPr>
      </w:pPr>
      <w:r>
        <w:rPr>
          <w:rFonts w:ascii="Calibri" w:hAnsi="Calibri"/>
          <w:sz w:val="26"/>
          <w:szCs w:val="26"/>
          <w:lang w:val="ro-RO"/>
        </w:rPr>
        <w:t xml:space="preserve">Pentru dezvoltarea sau obţinerea de rezultate deosebite în domenii specifice precum arte plastice, educaţie, sănătate, sport, jurnalism, viaţa ştiinţifică sau agricultură, distincţia este acordată cu titlul </w:t>
      </w:r>
      <w:r>
        <w:rPr>
          <w:rFonts w:ascii="Calibri" w:hAnsi="Calibri"/>
          <w:b/>
          <w:sz w:val="26"/>
          <w:szCs w:val="26"/>
          <w:lang w:val="ro-RO"/>
        </w:rPr>
        <w:t xml:space="preserve">„Premiul Pro </w:t>
      </w:r>
      <w:proofErr w:type="spellStart"/>
      <w:r>
        <w:rPr>
          <w:rFonts w:ascii="Calibri" w:hAnsi="Calibri"/>
          <w:b/>
          <w:sz w:val="26"/>
          <w:szCs w:val="26"/>
          <w:lang w:val="ro-RO"/>
        </w:rPr>
        <w:t>Comunitas</w:t>
      </w:r>
      <w:proofErr w:type="spellEnd"/>
      <w:r>
        <w:rPr>
          <w:rFonts w:ascii="Calibri" w:hAnsi="Calibri"/>
          <w:b/>
          <w:sz w:val="26"/>
          <w:szCs w:val="26"/>
          <w:lang w:val="ro-RO"/>
        </w:rPr>
        <w:t>”</w:t>
      </w:r>
      <w:r>
        <w:rPr>
          <w:rFonts w:ascii="Calibri" w:hAnsi="Calibri"/>
          <w:sz w:val="26"/>
          <w:szCs w:val="26"/>
          <w:lang w:val="ro-RO"/>
        </w:rPr>
        <w:t xml:space="preserve">, care se prezintă sub formă de medalie bătută pe o singură față, în formă de cerc, cu </w:t>
      </w:r>
      <w:r>
        <w:rPr>
          <w:rFonts w:ascii="Calibri" w:hAnsi="Calibri"/>
          <w:sz w:val="26"/>
          <w:szCs w:val="26"/>
          <w:lang w:val="ro-RO"/>
        </w:rPr>
        <w:lastRenderedPageBreak/>
        <w:t xml:space="preserve">diametru de 50 mm, grosime de 3 mm, suflată cu culoare argintie. „Premiul Pro </w:t>
      </w:r>
      <w:proofErr w:type="spellStart"/>
      <w:r>
        <w:rPr>
          <w:rFonts w:ascii="Calibri" w:hAnsi="Calibri"/>
          <w:sz w:val="26"/>
          <w:szCs w:val="26"/>
          <w:lang w:val="ro-RO"/>
        </w:rPr>
        <w:t>Comunitas</w:t>
      </w:r>
      <w:proofErr w:type="spellEnd"/>
      <w:r>
        <w:rPr>
          <w:rFonts w:ascii="Calibri" w:hAnsi="Calibri"/>
          <w:sz w:val="26"/>
          <w:szCs w:val="26"/>
          <w:lang w:val="ro-RO"/>
        </w:rPr>
        <w:t xml:space="preserve">” se acordă persoanelor care, prin activitatea lor în domeniile sus menționate au contribuit la promovarea și dezvoltarea județului Harghita ori a comunităților locale; </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dezvoltarea judeţului Harghita distincţia este acordată cu titlul </w:t>
      </w:r>
      <w:r>
        <w:rPr>
          <w:rFonts w:ascii="Calibri" w:hAnsi="Calibri"/>
          <w:b/>
          <w:sz w:val="26"/>
          <w:szCs w:val="26"/>
          <w:lang w:val="ro-RO"/>
        </w:rPr>
        <w:t xml:space="preserve">„Premiul Pro </w:t>
      </w:r>
      <w:proofErr w:type="spellStart"/>
      <w:r>
        <w:rPr>
          <w:rFonts w:ascii="Calibri" w:hAnsi="Calibri"/>
          <w:b/>
          <w:sz w:val="26"/>
          <w:szCs w:val="26"/>
          <w:lang w:val="ro-RO"/>
        </w:rPr>
        <w:t>Civitate</w:t>
      </w:r>
      <w:proofErr w:type="spellEnd"/>
      <w:r>
        <w:rPr>
          <w:rFonts w:ascii="Calibri" w:hAnsi="Calibri"/>
          <w:b/>
          <w:sz w:val="26"/>
          <w:szCs w:val="26"/>
          <w:lang w:val="ro-RO"/>
        </w:rPr>
        <w:t>”</w:t>
      </w:r>
      <w:r>
        <w:rPr>
          <w:rFonts w:ascii="Calibri" w:hAnsi="Calibri"/>
          <w:sz w:val="26"/>
          <w:szCs w:val="26"/>
          <w:lang w:val="ro-RO"/>
        </w:rPr>
        <w:t xml:space="preserve"> acelor persoane de naționalitate română care, prin activitatea lor de mai multe decenii au contribuit la dezvoltarea județului în domeniul culturii, al artei, al educației, al sportului sau în alte domenii ale vieții publice. „Premiul Pro </w:t>
      </w:r>
      <w:proofErr w:type="spellStart"/>
      <w:r>
        <w:rPr>
          <w:rFonts w:ascii="Calibri" w:hAnsi="Calibri"/>
          <w:sz w:val="26"/>
          <w:szCs w:val="26"/>
          <w:lang w:val="ro-RO"/>
        </w:rPr>
        <w:t>Civitate</w:t>
      </w:r>
      <w:proofErr w:type="spellEnd"/>
      <w:r>
        <w:rPr>
          <w:rFonts w:ascii="Calibri" w:hAnsi="Calibri"/>
          <w:sz w:val="26"/>
          <w:szCs w:val="26"/>
          <w:lang w:val="ro-RO"/>
        </w:rPr>
        <w:t xml:space="preserve">” se prezintă sub formă de medalie bătută pe o singură față, în formă de cerc, cu diametru de 40 mm, grosime de 4 mm, suflată cu culoare argintie; </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activitate publică în scopul promovării valorilor harghitene distincţia este acordată cu titlul </w:t>
      </w:r>
      <w:r>
        <w:rPr>
          <w:rFonts w:ascii="Calibri" w:hAnsi="Calibri"/>
          <w:b/>
          <w:sz w:val="26"/>
          <w:szCs w:val="26"/>
          <w:lang w:val="ro-RO"/>
        </w:rPr>
        <w:t>„Premiul Bethlen Gábor”</w:t>
      </w:r>
      <w:r>
        <w:rPr>
          <w:rFonts w:ascii="Calibri" w:hAnsi="Calibri"/>
          <w:sz w:val="26"/>
          <w:szCs w:val="26"/>
          <w:lang w:val="ro-RO"/>
        </w:rPr>
        <w:t xml:space="preserve"> acelor persoane care prin activitatea lor publică de mai multe decenii au contribuit la dezvoltarea județului Harghita, la identificarea și cunoașterea valorilor județene. „Premiul Bethlen Gábor”  se prezintă  sub formă de medalie bătută pe o singură față, în formă de cerc, cu diametru de 50 mm, grosime de 4,5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Pentru dezvoltare rurală</w:t>
      </w:r>
      <w:r>
        <w:rPr>
          <w:rFonts w:ascii="Calibri" w:hAnsi="Calibri"/>
          <w:b/>
          <w:sz w:val="26"/>
          <w:szCs w:val="26"/>
          <w:lang w:val="ro-RO"/>
        </w:rPr>
        <w:t xml:space="preserve"> </w:t>
      </w:r>
      <w:r>
        <w:rPr>
          <w:rFonts w:ascii="Calibri" w:hAnsi="Calibri"/>
          <w:sz w:val="26"/>
          <w:szCs w:val="26"/>
          <w:lang w:val="ro-RO"/>
        </w:rPr>
        <w:t xml:space="preserve">distincţia este acordată cu titlul </w:t>
      </w:r>
      <w:r>
        <w:rPr>
          <w:rFonts w:ascii="Calibri" w:hAnsi="Calibri"/>
          <w:b/>
          <w:sz w:val="26"/>
          <w:szCs w:val="26"/>
          <w:lang w:val="ro-RO"/>
        </w:rPr>
        <w:t xml:space="preserve">„Premiul </w:t>
      </w:r>
      <w:proofErr w:type="spellStart"/>
      <w:r>
        <w:rPr>
          <w:rFonts w:ascii="Calibri" w:hAnsi="Calibri"/>
          <w:b/>
          <w:sz w:val="26"/>
          <w:szCs w:val="26"/>
          <w:lang w:val="ro-RO"/>
        </w:rPr>
        <w:t>Vitos</w:t>
      </w:r>
      <w:proofErr w:type="spellEnd"/>
      <w:r>
        <w:rPr>
          <w:rFonts w:ascii="Calibri" w:hAnsi="Calibri"/>
          <w:b/>
          <w:sz w:val="26"/>
          <w:szCs w:val="26"/>
          <w:lang w:val="ro-RO"/>
        </w:rPr>
        <w:t xml:space="preserve"> </w:t>
      </w:r>
      <w:proofErr w:type="spellStart"/>
      <w:r>
        <w:rPr>
          <w:rFonts w:ascii="Calibri" w:hAnsi="Calibri"/>
          <w:b/>
          <w:sz w:val="26"/>
          <w:szCs w:val="26"/>
          <w:lang w:val="ro-RO"/>
        </w:rPr>
        <w:t>Mózes</w:t>
      </w:r>
      <w:proofErr w:type="spellEnd"/>
      <w:r>
        <w:rPr>
          <w:rFonts w:ascii="Calibri" w:hAnsi="Calibri"/>
          <w:b/>
          <w:sz w:val="26"/>
          <w:szCs w:val="26"/>
          <w:lang w:val="ro-RO"/>
        </w:rPr>
        <w:t>”</w:t>
      </w:r>
      <w:r>
        <w:rPr>
          <w:rFonts w:ascii="Calibri" w:hAnsi="Calibri"/>
          <w:sz w:val="26"/>
          <w:szCs w:val="26"/>
          <w:lang w:val="ro-RO"/>
        </w:rPr>
        <w:t xml:space="preserve"> acelor persoane care au contribuit la dezvoltarea agriculturii județului Harghita, prin răspândirea de noi tehnologii, prin efectuarea de cercetări în domeniul creșterii eficienței în producție, sau care, prin activitatea lor au contribuit la realizarea conformității agriculturii harghitene cu standardele europene și la creșterea calității vieții persoanelor care trăiesc din agricultură. „Premiul </w:t>
      </w:r>
      <w:proofErr w:type="spellStart"/>
      <w:r>
        <w:rPr>
          <w:rFonts w:ascii="Calibri" w:hAnsi="Calibri"/>
          <w:sz w:val="26"/>
          <w:szCs w:val="26"/>
          <w:lang w:val="ro-RO"/>
        </w:rPr>
        <w:t>Vitos</w:t>
      </w:r>
      <w:proofErr w:type="spellEnd"/>
      <w:r>
        <w:rPr>
          <w:rFonts w:ascii="Calibri" w:hAnsi="Calibri"/>
          <w:sz w:val="26"/>
          <w:szCs w:val="26"/>
          <w:lang w:val="ro-RO"/>
        </w:rPr>
        <w:t xml:space="preserve"> </w:t>
      </w:r>
      <w:proofErr w:type="spellStart"/>
      <w:r>
        <w:rPr>
          <w:rFonts w:ascii="Calibri" w:hAnsi="Calibri"/>
          <w:sz w:val="26"/>
          <w:szCs w:val="26"/>
          <w:lang w:val="ro-RO"/>
        </w:rPr>
        <w:t>Mózes</w:t>
      </w:r>
      <w:proofErr w:type="spellEnd"/>
      <w:r>
        <w:rPr>
          <w:rFonts w:ascii="Calibri" w:hAnsi="Calibri"/>
          <w:sz w:val="26"/>
          <w:szCs w:val="26"/>
          <w:lang w:val="ro-RO"/>
        </w:rPr>
        <w:t>” se prezintă  sub formă de medalie bătută pe o singură față, în formă de cerc, cu diametru de 42,5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activitate sportivă distincţia este acordată cu titlul </w:t>
      </w:r>
      <w:r>
        <w:rPr>
          <w:rFonts w:ascii="Calibri" w:hAnsi="Calibri"/>
          <w:b/>
          <w:sz w:val="26"/>
          <w:szCs w:val="26"/>
          <w:lang w:val="ro-RO"/>
        </w:rPr>
        <w:t xml:space="preserve">„Premiul </w:t>
      </w:r>
      <w:proofErr w:type="spellStart"/>
      <w:r>
        <w:rPr>
          <w:rFonts w:ascii="Calibri" w:hAnsi="Calibri"/>
          <w:b/>
          <w:sz w:val="26"/>
          <w:szCs w:val="26"/>
          <w:lang w:val="ro-RO"/>
        </w:rPr>
        <w:t>Keresztes</w:t>
      </w:r>
      <w:proofErr w:type="spellEnd"/>
      <w:r>
        <w:rPr>
          <w:rFonts w:ascii="Calibri" w:hAnsi="Calibri"/>
          <w:b/>
          <w:sz w:val="26"/>
          <w:szCs w:val="26"/>
          <w:lang w:val="ro-RO"/>
        </w:rPr>
        <w:t xml:space="preserve"> Lajos”</w:t>
      </w:r>
      <w:r>
        <w:rPr>
          <w:rFonts w:ascii="Calibri" w:hAnsi="Calibri"/>
          <w:sz w:val="26"/>
          <w:szCs w:val="26"/>
          <w:lang w:val="ro-RO"/>
        </w:rPr>
        <w:t xml:space="preserve"> acelor sportivi activi sau retrași din viața sportivă pentru rezultate sportive excepționale la nivel național sau internațional, precum și antrenorilor sau profesorilor care ocupă funcții de conducere în cadrul cluburilor sportive cu rezultate deosebite, precum și acelor persoane care au contribuit la promovarea și dezvoltarea sportului harghitean. „Premiul </w:t>
      </w:r>
      <w:proofErr w:type="spellStart"/>
      <w:r>
        <w:rPr>
          <w:rFonts w:ascii="Calibri" w:hAnsi="Calibri"/>
          <w:sz w:val="26"/>
          <w:szCs w:val="26"/>
          <w:lang w:val="ro-RO"/>
        </w:rPr>
        <w:t>Keresztes</w:t>
      </w:r>
      <w:proofErr w:type="spellEnd"/>
      <w:r>
        <w:rPr>
          <w:rFonts w:ascii="Calibri" w:hAnsi="Calibri"/>
          <w:sz w:val="26"/>
          <w:szCs w:val="26"/>
          <w:lang w:val="ro-RO"/>
        </w:rPr>
        <w:t xml:space="preserve"> Lajos” se prezintă  sub formă de medalie bătută pe o singură față, în formă de cerc, cu diametru de 42,5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Pentru</w:t>
      </w:r>
      <w:r>
        <w:rPr>
          <w:rFonts w:ascii="Calibri" w:hAnsi="Calibri"/>
          <w:b/>
          <w:sz w:val="26"/>
          <w:szCs w:val="26"/>
          <w:lang w:val="ro-RO"/>
        </w:rPr>
        <w:t xml:space="preserve"> </w:t>
      </w:r>
      <w:r>
        <w:rPr>
          <w:rFonts w:ascii="Calibri" w:hAnsi="Calibri"/>
          <w:sz w:val="26"/>
          <w:szCs w:val="26"/>
          <w:lang w:val="ro-RO"/>
        </w:rPr>
        <w:t xml:space="preserve">cultură, arte, distincţia este acordată cu titlul </w:t>
      </w:r>
      <w:r>
        <w:rPr>
          <w:rFonts w:ascii="Calibri" w:hAnsi="Calibri"/>
          <w:b/>
          <w:sz w:val="26"/>
          <w:szCs w:val="26"/>
          <w:lang w:val="ro-RO"/>
        </w:rPr>
        <w:t xml:space="preserve">„Premiul </w:t>
      </w:r>
      <w:proofErr w:type="spellStart"/>
      <w:r>
        <w:rPr>
          <w:rFonts w:ascii="Calibri" w:hAnsi="Calibri"/>
          <w:b/>
          <w:sz w:val="26"/>
          <w:szCs w:val="26"/>
          <w:lang w:val="ro-RO"/>
        </w:rPr>
        <w:t>Kájoni</w:t>
      </w:r>
      <w:proofErr w:type="spellEnd"/>
      <w:r>
        <w:rPr>
          <w:rFonts w:ascii="Calibri" w:hAnsi="Calibri"/>
          <w:b/>
          <w:sz w:val="26"/>
          <w:szCs w:val="26"/>
          <w:lang w:val="ro-RO"/>
        </w:rPr>
        <w:t xml:space="preserve"> János”</w:t>
      </w:r>
      <w:r>
        <w:rPr>
          <w:rFonts w:ascii="Calibri" w:hAnsi="Calibri"/>
          <w:sz w:val="26"/>
          <w:szCs w:val="26"/>
          <w:lang w:val="ro-RO"/>
        </w:rPr>
        <w:t xml:space="preserve"> acelor persoane care au o activitate de creație deosebită în viața culturală, literatură, artă (muzică, dans, teatru, artă plastică și decorativă, artă populară, </w:t>
      </w:r>
      <w:r>
        <w:rPr>
          <w:rFonts w:ascii="Calibri" w:hAnsi="Calibri"/>
          <w:sz w:val="26"/>
          <w:szCs w:val="26"/>
          <w:lang w:val="ro-RO"/>
        </w:rPr>
        <w:lastRenderedPageBreak/>
        <w:t xml:space="preserve">film și fotografie), respectiv a căror activitate în domeniul culturii a fost desfășurată pe o perioadă lungă de timp la standarde înalte, cu o valoare de durată. „Premiul </w:t>
      </w:r>
      <w:proofErr w:type="spellStart"/>
      <w:r>
        <w:rPr>
          <w:rFonts w:ascii="Calibri" w:hAnsi="Calibri"/>
          <w:sz w:val="26"/>
          <w:szCs w:val="26"/>
          <w:lang w:val="ro-RO"/>
        </w:rPr>
        <w:t>Kájoni</w:t>
      </w:r>
      <w:proofErr w:type="spellEnd"/>
      <w:r>
        <w:rPr>
          <w:rFonts w:ascii="Calibri" w:hAnsi="Calibri"/>
          <w:sz w:val="26"/>
          <w:szCs w:val="26"/>
          <w:lang w:val="ro-RO"/>
        </w:rPr>
        <w:t xml:space="preserve"> János” se prezintă  sub formă de medalie bătută pe o singură față, în formă de cerc, cu diametru de 42,5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educaţie publică distincţia este acordată cu titlul </w:t>
      </w:r>
      <w:r>
        <w:rPr>
          <w:rFonts w:ascii="Calibri" w:hAnsi="Calibri"/>
          <w:b/>
          <w:sz w:val="26"/>
          <w:szCs w:val="26"/>
          <w:lang w:val="ro-RO"/>
        </w:rPr>
        <w:t xml:space="preserve">„Premiul </w:t>
      </w:r>
      <w:proofErr w:type="spellStart"/>
      <w:r>
        <w:rPr>
          <w:rFonts w:ascii="Calibri" w:hAnsi="Calibri"/>
          <w:b/>
          <w:sz w:val="26"/>
          <w:szCs w:val="26"/>
          <w:lang w:val="ro-RO"/>
        </w:rPr>
        <w:t>Majláth</w:t>
      </w:r>
      <w:proofErr w:type="spellEnd"/>
      <w:r>
        <w:rPr>
          <w:rFonts w:ascii="Calibri" w:hAnsi="Calibri"/>
          <w:b/>
          <w:sz w:val="26"/>
          <w:szCs w:val="26"/>
          <w:lang w:val="ro-RO"/>
        </w:rPr>
        <w:t xml:space="preserve"> </w:t>
      </w:r>
      <w:proofErr w:type="spellStart"/>
      <w:r>
        <w:rPr>
          <w:rFonts w:ascii="Calibri" w:hAnsi="Calibri"/>
          <w:b/>
          <w:sz w:val="26"/>
          <w:szCs w:val="26"/>
          <w:lang w:val="ro-RO"/>
        </w:rPr>
        <w:t>Gusztáv</w:t>
      </w:r>
      <w:proofErr w:type="spellEnd"/>
      <w:r>
        <w:rPr>
          <w:rFonts w:ascii="Calibri" w:hAnsi="Calibri"/>
          <w:b/>
          <w:sz w:val="26"/>
          <w:szCs w:val="26"/>
          <w:lang w:val="ro-RO"/>
        </w:rPr>
        <w:t xml:space="preserve"> Károly”</w:t>
      </w:r>
      <w:r>
        <w:rPr>
          <w:rFonts w:ascii="Calibri" w:hAnsi="Calibri"/>
          <w:sz w:val="26"/>
          <w:szCs w:val="26"/>
          <w:lang w:val="ro-RO"/>
        </w:rPr>
        <w:t xml:space="preserve"> acelor persoane  care au avut o activitate pedagogică pe o perioadă lungă de timp, contribuind la formarea personalității, dezvoltarea abilității copiilor și a elevilor, la descoperirea de talente, și ale căror rezultate teoretice și practice sunt utilizate în numeroase instituții de învățământ din județ. „Premiul </w:t>
      </w:r>
      <w:proofErr w:type="spellStart"/>
      <w:r>
        <w:rPr>
          <w:rFonts w:ascii="Calibri" w:hAnsi="Calibri"/>
          <w:sz w:val="26"/>
          <w:szCs w:val="26"/>
          <w:lang w:val="ro-RO"/>
        </w:rPr>
        <w:t>Majláth</w:t>
      </w:r>
      <w:proofErr w:type="spellEnd"/>
      <w:r>
        <w:rPr>
          <w:rFonts w:ascii="Calibri" w:hAnsi="Calibri"/>
          <w:sz w:val="26"/>
          <w:szCs w:val="26"/>
          <w:lang w:val="ro-RO"/>
        </w:rPr>
        <w:t xml:space="preserve"> </w:t>
      </w:r>
      <w:proofErr w:type="spellStart"/>
      <w:r>
        <w:rPr>
          <w:rFonts w:ascii="Calibri" w:hAnsi="Calibri"/>
          <w:sz w:val="26"/>
          <w:szCs w:val="26"/>
          <w:lang w:val="ro-RO"/>
        </w:rPr>
        <w:t>Gusztáv</w:t>
      </w:r>
      <w:proofErr w:type="spellEnd"/>
      <w:r>
        <w:rPr>
          <w:rFonts w:ascii="Calibri" w:hAnsi="Calibri"/>
          <w:sz w:val="26"/>
          <w:szCs w:val="26"/>
          <w:lang w:val="ro-RO"/>
        </w:rPr>
        <w:t xml:space="preserve"> Károly” se prezintă  sub formă de medalie bătută pe o singură față, în formă de cerc, cu diametru de 42,5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Pentru</w:t>
      </w:r>
      <w:r>
        <w:rPr>
          <w:rFonts w:ascii="Calibri" w:hAnsi="Calibri"/>
          <w:b/>
          <w:sz w:val="26"/>
          <w:szCs w:val="26"/>
          <w:lang w:val="ro-RO"/>
        </w:rPr>
        <w:t xml:space="preserve"> </w:t>
      </w:r>
      <w:r>
        <w:rPr>
          <w:rFonts w:ascii="Calibri" w:hAnsi="Calibri"/>
          <w:sz w:val="26"/>
          <w:szCs w:val="26"/>
          <w:lang w:val="ro-RO"/>
        </w:rPr>
        <w:t xml:space="preserve">spirit civic distincţia este acordată cu titlul </w:t>
      </w:r>
      <w:r>
        <w:rPr>
          <w:rFonts w:ascii="Calibri" w:hAnsi="Calibri"/>
          <w:b/>
          <w:sz w:val="26"/>
          <w:szCs w:val="26"/>
          <w:lang w:val="ro-RO"/>
        </w:rPr>
        <w:t>„Premiul Altruism”</w:t>
      </w:r>
      <w:r>
        <w:rPr>
          <w:rFonts w:ascii="Calibri" w:hAnsi="Calibri"/>
          <w:sz w:val="26"/>
          <w:szCs w:val="26"/>
          <w:lang w:val="ro-RO"/>
        </w:rPr>
        <w:t xml:space="preserve"> acelor persoane care prin activitatea lor altruistă au contribuit la asigurarea sau salvarea de vieți omenești sau valori deosebite din județul Harghita. „Premiul Altruism” se prezintă  sub formă de medalie bătută pe o singură față, în formă de cerc, cu diametru de 36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color w:val="000000"/>
          <w:sz w:val="26"/>
          <w:szCs w:val="26"/>
          <w:lang w:val="ro-RO"/>
        </w:rPr>
        <w:t xml:space="preserve">Pentru rezultate remarcabile obținute în activitatea profesională și obștească cu aspect major asupra progresului  comunității distincţia este acordată cu titlul </w:t>
      </w:r>
      <w:r>
        <w:rPr>
          <w:rFonts w:ascii="Calibri" w:hAnsi="Calibri"/>
          <w:b/>
          <w:color w:val="000000"/>
          <w:sz w:val="26"/>
          <w:szCs w:val="26"/>
          <w:lang w:val="ro-RO"/>
        </w:rPr>
        <w:t xml:space="preserve">„Medalia Márton </w:t>
      </w:r>
      <w:proofErr w:type="spellStart"/>
      <w:r>
        <w:rPr>
          <w:rFonts w:ascii="Calibri" w:hAnsi="Calibri"/>
          <w:b/>
          <w:color w:val="000000"/>
          <w:sz w:val="26"/>
          <w:szCs w:val="26"/>
          <w:lang w:val="ro-RO"/>
        </w:rPr>
        <w:t>Áron</w:t>
      </w:r>
      <w:proofErr w:type="spellEnd"/>
      <w:r>
        <w:rPr>
          <w:rFonts w:ascii="Calibri" w:hAnsi="Calibri"/>
          <w:b/>
          <w:color w:val="000000"/>
          <w:sz w:val="26"/>
          <w:szCs w:val="26"/>
          <w:lang w:val="ro-RO"/>
        </w:rPr>
        <w:t>”</w:t>
      </w:r>
      <w:r>
        <w:rPr>
          <w:rFonts w:ascii="Calibri" w:hAnsi="Calibri"/>
          <w:color w:val="000000"/>
          <w:sz w:val="26"/>
          <w:szCs w:val="26"/>
          <w:lang w:val="ro-RO"/>
        </w:rPr>
        <w:t xml:space="preserve"> acelor persoane care au contribuit în mod relevant la dezvoltarea segmentelor din următoarele domenii: viaţa ştiinţifică,  administraţia publică, relaţiile internaţionale ale judeţului, precum și în alte domenii. </w:t>
      </w:r>
      <w:r>
        <w:rPr>
          <w:rFonts w:ascii="Calibri" w:hAnsi="Calibri"/>
          <w:sz w:val="26"/>
          <w:szCs w:val="26"/>
          <w:lang w:val="ro-RO"/>
        </w:rPr>
        <w:t xml:space="preserve">„Medalia Márton </w:t>
      </w:r>
      <w:proofErr w:type="spellStart"/>
      <w:r>
        <w:rPr>
          <w:rFonts w:ascii="Calibri" w:hAnsi="Calibri"/>
          <w:sz w:val="26"/>
          <w:szCs w:val="26"/>
          <w:lang w:val="ro-RO"/>
        </w:rPr>
        <w:t>Áron</w:t>
      </w:r>
      <w:proofErr w:type="spellEnd"/>
      <w:r>
        <w:rPr>
          <w:rFonts w:ascii="Calibri" w:hAnsi="Calibri"/>
          <w:sz w:val="26"/>
          <w:szCs w:val="26"/>
          <w:lang w:val="ro-RO"/>
        </w:rPr>
        <w:t>”  se prezintă  sub formă de medalie bătută pe o singură față, în formă de cerc, cu diametru de 42,5 mm, grosime de 4 mm, suflată cu culoare aurie și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dezvoltarea mediului ONG pentru tineret distincţia este acordată cu titlul </w:t>
      </w:r>
      <w:r>
        <w:rPr>
          <w:rFonts w:ascii="Calibri" w:hAnsi="Calibri"/>
          <w:b/>
          <w:sz w:val="26"/>
          <w:szCs w:val="26"/>
          <w:lang w:val="ro-RO"/>
        </w:rPr>
        <w:t>„Premiul Szent Imre”</w:t>
      </w:r>
      <w:r>
        <w:rPr>
          <w:rFonts w:ascii="Calibri" w:hAnsi="Calibri"/>
          <w:sz w:val="26"/>
          <w:szCs w:val="26"/>
          <w:lang w:val="ro-RO"/>
        </w:rPr>
        <w:t xml:space="preserve"> acelei organizații de tineret care s-a remarcat printr-o activitate eficientă, cu rezultate excepționale și care a sprijinit dezvoltarea societății civile locale. „Premiul Szent Imre”  se prezintă  sub formă de medalie bătută pe o singură față, în formă de cerc, cu diametru de 36 mm, grosime de 4 mm, suflată cu culoare argintie. </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Distincția pentru tineret este acordată cu titlul </w:t>
      </w:r>
      <w:r>
        <w:rPr>
          <w:rFonts w:ascii="Calibri" w:hAnsi="Calibri"/>
          <w:b/>
          <w:sz w:val="26"/>
          <w:szCs w:val="26"/>
          <w:lang w:val="ro-RO"/>
        </w:rPr>
        <w:t>„Premiul Promisiune”</w:t>
      </w:r>
      <w:r>
        <w:rPr>
          <w:rFonts w:ascii="Calibri" w:hAnsi="Calibri"/>
          <w:sz w:val="26"/>
          <w:szCs w:val="26"/>
          <w:lang w:val="ro-RO"/>
        </w:rPr>
        <w:t xml:space="preserve"> acelor persoane, prin munca lor au contribuit în mod eficient la dezvoltarea comunitară. „Premiul Promisiune” se prezintă  sub formă de medalie bătută pe o singură față, </w:t>
      </w:r>
      <w:r>
        <w:rPr>
          <w:rFonts w:ascii="Calibri" w:hAnsi="Calibri"/>
          <w:sz w:val="26"/>
          <w:szCs w:val="26"/>
          <w:lang w:val="ro-RO"/>
        </w:rPr>
        <w:lastRenderedPageBreak/>
        <w:t>în formă de cerc, cu diametru de 36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tinerii care pun în practică idei și invenții inovative este acordată </w:t>
      </w:r>
      <w:r>
        <w:rPr>
          <w:rFonts w:ascii="Calibri" w:hAnsi="Calibri"/>
          <w:b/>
          <w:sz w:val="26"/>
          <w:szCs w:val="26"/>
          <w:lang w:val="ro-RO"/>
        </w:rPr>
        <w:t xml:space="preserve">„Premiul </w:t>
      </w:r>
      <w:proofErr w:type="spellStart"/>
      <w:r>
        <w:rPr>
          <w:rFonts w:ascii="Calibri" w:hAnsi="Calibri"/>
          <w:b/>
          <w:sz w:val="26"/>
          <w:szCs w:val="26"/>
          <w:lang w:val="ro-RO"/>
        </w:rPr>
        <w:t>Heureka</w:t>
      </w:r>
      <w:proofErr w:type="spellEnd"/>
      <w:r>
        <w:rPr>
          <w:rFonts w:ascii="Calibri" w:hAnsi="Calibri"/>
          <w:b/>
          <w:sz w:val="26"/>
          <w:szCs w:val="26"/>
          <w:lang w:val="ro-RO"/>
        </w:rPr>
        <w:t>”.</w:t>
      </w:r>
      <w:r>
        <w:rPr>
          <w:rFonts w:ascii="Calibri" w:hAnsi="Calibri"/>
          <w:sz w:val="26"/>
          <w:szCs w:val="26"/>
          <w:lang w:val="ro-RO"/>
        </w:rPr>
        <w:t xml:space="preserve"> Premiul se acordă acelor persoane care au creat idei noi și au obținut ca acestea „să funcționeze", adică acelor persoane tinere care prin generarea unei idei sau invenții, totodată transformarea acelei idei într-o aplicație utilă, contribuie la dezvoltarea județului. Premiul se prezintă  sub formă de medalie bătută pe o singură față, în formă de cerc, cu diametru de 36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administraţia publică judeţeană distincţia este acordată cu titlul „Premiul Fidelitate” angajaților autorității publice județene sau conducătorilor instituțiilor subordonate care lucrează de cel puțin 15 ani în administrația publică și care, prin munca lor, au contribuit la o mai bună funcționare a instituției. </w:t>
      </w:r>
      <w:r>
        <w:rPr>
          <w:rFonts w:ascii="Calibri" w:hAnsi="Calibri"/>
          <w:b/>
          <w:sz w:val="26"/>
          <w:szCs w:val="26"/>
          <w:lang w:val="ro-RO"/>
        </w:rPr>
        <w:t>„Premiul Fidelitate”</w:t>
      </w:r>
      <w:r>
        <w:rPr>
          <w:rFonts w:ascii="Calibri" w:hAnsi="Calibri"/>
          <w:sz w:val="26"/>
          <w:szCs w:val="26"/>
          <w:lang w:val="ro-RO"/>
        </w:rPr>
        <w:t xml:space="preserve"> se prezintă  sub formă de medalie bătută pe o singură față, în formă de cerc, cu diametru de 36 mm, grosime de 4 mm, suflată cu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persoanele care reprezintă judeţul sau localitățile acestuia în cadrul unor evenimente de importanţă deosebită se acordă </w:t>
      </w:r>
      <w:r>
        <w:rPr>
          <w:rFonts w:ascii="Calibri" w:hAnsi="Calibri"/>
          <w:b/>
          <w:sz w:val="26"/>
          <w:szCs w:val="26"/>
          <w:lang w:val="ro-RO"/>
        </w:rPr>
        <w:t>„Insigna de solidaritate a Consiliului Județean Harghita”</w:t>
      </w:r>
      <w:r>
        <w:rPr>
          <w:rFonts w:ascii="Calibri" w:hAnsi="Calibri"/>
          <w:sz w:val="26"/>
          <w:szCs w:val="26"/>
          <w:lang w:val="ro-RO"/>
        </w:rPr>
        <w:t>, care se compune din două forme încrucișate, egale ca suprafață, cu dimensiunea de 14x10 mm, având culoare argintie și fiind prevăzută în spate cu ac și fixare de siguranță;</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cultură şi arte este acordată distincţia cu titlul </w:t>
      </w:r>
      <w:r>
        <w:rPr>
          <w:rFonts w:ascii="Calibri" w:hAnsi="Calibri"/>
          <w:b/>
          <w:sz w:val="26"/>
          <w:szCs w:val="26"/>
          <w:lang w:val="ro-RO"/>
        </w:rPr>
        <w:t>„Premiul pentru cultură”</w:t>
      </w:r>
      <w:r>
        <w:rPr>
          <w:rFonts w:ascii="Calibri" w:hAnsi="Calibri"/>
          <w:sz w:val="26"/>
          <w:szCs w:val="26"/>
          <w:lang w:val="ro-RO"/>
        </w:rPr>
        <w:t xml:space="preserve"> acelor instituţii publice care au contribuit la dezvoltarea vieţii culturale, ştiinţifice a judeţului Harghita.  „Premiul pentru cultură” se prezintă sub formă de placă gravată personalizată din cupru, cu dimensiune între 20-60x25-80 cm  ;</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dezvoltarea agriculturii şi pentru protecţia mediului este acordată distincţia cu titlul </w:t>
      </w:r>
      <w:r>
        <w:rPr>
          <w:rFonts w:ascii="Calibri" w:hAnsi="Calibri"/>
          <w:b/>
          <w:sz w:val="26"/>
          <w:szCs w:val="26"/>
          <w:lang w:val="ro-RO"/>
        </w:rPr>
        <w:t>„Premiul pentru protecţia mediului şi agricultură”</w:t>
      </w:r>
      <w:r>
        <w:rPr>
          <w:rFonts w:ascii="Calibri" w:hAnsi="Calibri"/>
          <w:sz w:val="26"/>
          <w:szCs w:val="26"/>
          <w:lang w:val="ro-RO"/>
        </w:rPr>
        <w:t xml:space="preserve"> acelor instituţii publice care prin activităţile lor au sprijinit programele privind protecţia mediului şi agricultura. „Premiul pentru protecţia mediului şi agricultură” se prezintă sub formă de placă gravată personalizată din cupru, cu dimensiunea între 20-60x25-80 cm ;</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dezvoltarea activităţilor sportive este acordată distincţia cu titlul </w:t>
      </w:r>
      <w:r>
        <w:rPr>
          <w:rFonts w:ascii="Calibri" w:hAnsi="Calibri"/>
          <w:b/>
          <w:sz w:val="26"/>
          <w:szCs w:val="26"/>
          <w:lang w:val="ro-RO"/>
        </w:rPr>
        <w:t xml:space="preserve">„Premiul pentru </w:t>
      </w:r>
      <w:r>
        <w:rPr>
          <w:rFonts w:ascii="Calibri" w:hAnsi="Calibri"/>
          <w:b/>
          <w:color w:val="000000"/>
          <w:sz w:val="26"/>
          <w:szCs w:val="26"/>
          <w:lang w:val="ro-RO"/>
        </w:rPr>
        <w:t>sport”</w:t>
      </w:r>
      <w:r>
        <w:rPr>
          <w:rFonts w:ascii="Calibri" w:hAnsi="Calibri"/>
          <w:color w:val="000000"/>
          <w:sz w:val="26"/>
          <w:szCs w:val="26"/>
          <w:lang w:val="ro-RO"/>
        </w:rPr>
        <w:t xml:space="preserve"> acelor instituţii publice care au sprijinit viaţa sportivă a judeţului Harghita.  „Premiul pentru sport” se acordă sub formă de placă </w:t>
      </w:r>
      <w:r>
        <w:rPr>
          <w:rFonts w:ascii="Calibri" w:hAnsi="Calibri"/>
          <w:sz w:val="26"/>
          <w:szCs w:val="26"/>
          <w:lang w:val="ro-RO"/>
        </w:rPr>
        <w:t>gravată personalizată din cupru, cu dimensiunea între 20-60x25-80 cm;</w:t>
      </w:r>
    </w:p>
    <w:p w:rsidR="00C87EFE" w:rsidRDefault="00C87EFE" w:rsidP="00C87EFE">
      <w:pPr>
        <w:numPr>
          <w:ilvl w:val="0"/>
          <w:numId w:val="4"/>
        </w:numPr>
        <w:suppressAutoHyphens w:val="0"/>
        <w:spacing w:line="276" w:lineRule="auto"/>
        <w:jc w:val="both"/>
        <w:rPr>
          <w:rFonts w:ascii="Calibri" w:hAnsi="Calibri"/>
          <w:sz w:val="26"/>
          <w:szCs w:val="26"/>
          <w:lang w:val="ro-RO"/>
        </w:rPr>
      </w:pPr>
      <w:r>
        <w:rPr>
          <w:rFonts w:ascii="Calibri" w:hAnsi="Calibri"/>
          <w:sz w:val="26"/>
          <w:szCs w:val="26"/>
          <w:lang w:val="ro-RO"/>
        </w:rPr>
        <w:lastRenderedPageBreak/>
        <w:t xml:space="preserve">Pentru spirit de familie se acordă distincția cu titlul </w:t>
      </w:r>
      <w:r>
        <w:rPr>
          <w:rFonts w:ascii="Calibri" w:hAnsi="Calibri"/>
          <w:b/>
          <w:bCs/>
          <w:sz w:val="26"/>
          <w:szCs w:val="26"/>
          <w:lang w:val="ro-RO"/>
        </w:rPr>
        <w:t>„Premiul pentru sprijinirea familiilor”</w:t>
      </w:r>
      <w:r>
        <w:rPr>
          <w:rFonts w:ascii="Calibri" w:hAnsi="Calibri"/>
          <w:sz w:val="26"/>
          <w:szCs w:val="26"/>
          <w:lang w:val="ro-RO"/>
        </w:rPr>
        <w:t xml:space="preserve"> acelor instituții publice care au creat un mediu favorabil familiilor, au organizat evenimente pentru familii şi copii. „Premiul pentru sprijinirea familiilor” se prezintă sub formă de placă gravată personalizată din cupru, cu dimensiune între 20-60x25-80 cm;</w:t>
      </w:r>
    </w:p>
    <w:p w:rsidR="00C87EFE" w:rsidRDefault="00C87EFE" w:rsidP="00C87EFE">
      <w:pPr>
        <w:numPr>
          <w:ilvl w:val="0"/>
          <w:numId w:val="4"/>
        </w:numPr>
        <w:suppressAutoHyphens w:val="0"/>
        <w:spacing w:line="276" w:lineRule="auto"/>
        <w:jc w:val="both"/>
        <w:rPr>
          <w:rFonts w:ascii="Calibri" w:hAnsi="Calibri"/>
          <w:sz w:val="26"/>
          <w:szCs w:val="26"/>
          <w:lang w:val="ro-RO"/>
        </w:rPr>
      </w:pPr>
      <w:r>
        <w:rPr>
          <w:rFonts w:ascii="Calibri" w:hAnsi="Calibri"/>
          <w:sz w:val="26"/>
          <w:szCs w:val="26"/>
          <w:lang w:val="ro-RO"/>
        </w:rPr>
        <w:t xml:space="preserve">    Pentru atitudinea manifestată față de sfera antreprenorială se acordă distincția cu titlul </w:t>
      </w:r>
      <w:r>
        <w:rPr>
          <w:rFonts w:ascii="Calibri" w:hAnsi="Calibri"/>
          <w:b/>
          <w:bCs/>
          <w:sz w:val="26"/>
          <w:szCs w:val="26"/>
          <w:lang w:val="ro-RO"/>
        </w:rPr>
        <w:t xml:space="preserve">„Premiul pentru sprijinirea sferei </w:t>
      </w:r>
      <w:proofErr w:type="spellStart"/>
      <w:r>
        <w:rPr>
          <w:rFonts w:ascii="Calibri" w:hAnsi="Calibri"/>
          <w:b/>
          <w:bCs/>
          <w:sz w:val="26"/>
          <w:szCs w:val="26"/>
          <w:lang w:val="ro-RO"/>
        </w:rPr>
        <w:t>antreprenoriatului</w:t>
      </w:r>
      <w:proofErr w:type="spellEnd"/>
      <w:r>
        <w:rPr>
          <w:rFonts w:ascii="Calibri" w:hAnsi="Calibri"/>
          <w:b/>
          <w:bCs/>
          <w:sz w:val="26"/>
          <w:szCs w:val="26"/>
          <w:lang w:val="ro-RO"/>
        </w:rPr>
        <w:t>”</w:t>
      </w:r>
      <w:r>
        <w:rPr>
          <w:rFonts w:ascii="Calibri" w:hAnsi="Calibri"/>
          <w:sz w:val="26"/>
          <w:szCs w:val="26"/>
          <w:lang w:val="ro-RO"/>
        </w:rPr>
        <w:t xml:space="preserve"> acelor instituții publice care au inițiat programe/proiecte sau au asigurat facilități pentru dezvoltarea sferei antreprenoriale din aria lor de competență. „Premiul pentru sprijinirea întreprinderilor” se prezintă sub formă de placă gravată personalizată din cupru, cu dimensiune între 20-60x25-80 cm;</w:t>
      </w:r>
    </w:p>
    <w:p w:rsidR="00C87EFE" w:rsidRDefault="00C87EFE" w:rsidP="00C87EFE">
      <w:pPr>
        <w:pStyle w:val="Listparagraf1"/>
        <w:numPr>
          <w:ilvl w:val="0"/>
          <w:numId w:val="4"/>
        </w:numPr>
        <w:tabs>
          <w:tab w:val="left" w:pos="993"/>
        </w:tabs>
        <w:spacing w:line="276" w:lineRule="auto"/>
        <w:contextualSpacing/>
        <w:jc w:val="both"/>
        <w:rPr>
          <w:rFonts w:ascii="Calibri" w:hAnsi="Calibri"/>
          <w:color w:val="000000"/>
          <w:sz w:val="26"/>
          <w:szCs w:val="26"/>
          <w:lang w:val="ro-RO"/>
        </w:rPr>
      </w:pPr>
      <w:r>
        <w:rPr>
          <w:rFonts w:ascii="Calibri" w:hAnsi="Calibri"/>
          <w:color w:val="000000"/>
          <w:sz w:val="26"/>
          <w:szCs w:val="26"/>
          <w:lang w:val="ro-RO"/>
        </w:rPr>
        <w:t xml:space="preserve">Pentru serviciile aduse comunităţii se acordă distincţia cu titlul </w:t>
      </w:r>
      <w:r>
        <w:rPr>
          <w:rFonts w:ascii="Calibri" w:hAnsi="Calibri"/>
          <w:b/>
          <w:color w:val="000000"/>
          <w:sz w:val="26"/>
          <w:szCs w:val="26"/>
          <w:lang w:val="ro-RO"/>
        </w:rPr>
        <w:t>„Premiul pentru servicii în folosul comunităţii”</w:t>
      </w:r>
      <w:r>
        <w:rPr>
          <w:rFonts w:ascii="Calibri" w:hAnsi="Calibri"/>
          <w:color w:val="000000"/>
          <w:sz w:val="26"/>
          <w:szCs w:val="26"/>
          <w:lang w:val="ro-RO"/>
        </w:rPr>
        <w:t xml:space="preserve"> acelor instituţii publice care cu activitatea lor excepţională au contribuit la dezvoltarea judeţului Harghita. „Premiul pentru servicii în folosul comunităţii” se prezintă sub formă de placă gravată personalizată din cupru, cu dimensiunea între </w:t>
      </w:r>
      <w:r>
        <w:rPr>
          <w:rFonts w:ascii="Calibri" w:hAnsi="Calibri"/>
          <w:sz w:val="26"/>
          <w:szCs w:val="26"/>
          <w:lang w:val="ro-RO"/>
        </w:rPr>
        <w:t>20-60x25-80 cm</w:t>
      </w:r>
      <w:r>
        <w:rPr>
          <w:rFonts w:ascii="Calibri" w:hAnsi="Calibri"/>
          <w:color w:val="000000"/>
          <w:sz w:val="26"/>
          <w:szCs w:val="26"/>
          <w:lang w:val="ro-RO"/>
        </w:rPr>
        <w:t>;</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promovarea şi dezvoltarea județului Harghita distincţia este acordată cu titlul </w:t>
      </w:r>
      <w:r>
        <w:rPr>
          <w:rFonts w:ascii="Calibri" w:hAnsi="Calibri"/>
          <w:b/>
          <w:sz w:val="26"/>
          <w:szCs w:val="26"/>
          <w:lang w:val="ro-RO"/>
        </w:rPr>
        <w:t xml:space="preserve">„Premiul Mihai Eminescu” </w:t>
      </w:r>
      <w:r>
        <w:rPr>
          <w:rFonts w:ascii="Calibri" w:hAnsi="Calibri"/>
          <w:sz w:val="26"/>
          <w:szCs w:val="26"/>
          <w:lang w:val="ro-RO"/>
        </w:rPr>
        <w:t>acelor persoane de naționalitate română care au întreprins acțiuni și au avut rezultate deosebite în identificarea și rezolvarea unor probleme cu care se confruntă cetățenii în județul Harghita. „Premiul Mihai Eminescu</w:t>
      </w:r>
      <w:r>
        <w:rPr>
          <w:rFonts w:ascii="Calibri" w:hAnsi="Calibri"/>
          <w:b/>
          <w:sz w:val="26"/>
          <w:szCs w:val="26"/>
          <w:lang w:val="ro-RO"/>
        </w:rPr>
        <w:t>”</w:t>
      </w:r>
      <w:r>
        <w:rPr>
          <w:rFonts w:ascii="Calibri" w:hAnsi="Calibri"/>
          <w:sz w:val="26"/>
          <w:szCs w:val="26"/>
          <w:lang w:val="ro-RO"/>
        </w:rPr>
        <w:t>se prezintă sub forma unei medalii suflată de culoare argintie, bătută pe o singură față, cu diametru de 50 mm și grosime de 4,5 mm;</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Pentru dezvoltarea sau obținerea de rezultate deosebite în viața științifică, culturală sau sportivă, în administrația publică, în dezvoltarea relațiilor internaționale ale județului, distincția este acordată cu titlul </w:t>
      </w:r>
      <w:r>
        <w:rPr>
          <w:rFonts w:ascii="Calibri" w:hAnsi="Calibri"/>
          <w:b/>
          <w:sz w:val="26"/>
          <w:szCs w:val="26"/>
          <w:lang w:val="ro-RO"/>
        </w:rPr>
        <w:t>„Premiul George Sbârcea”</w:t>
      </w:r>
      <w:r>
        <w:rPr>
          <w:rFonts w:ascii="Calibri" w:hAnsi="Calibri"/>
          <w:sz w:val="26"/>
          <w:szCs w:val="26"/>
          <w:lang w:val="ro-RO"/>
        </w:rPr>
        <w:t xml:space="preserve"> acelor persoane de naționalitate română care au rezultate excepționale în domeniile menționate.  „Premiul George Sbârcea” se prezintă sub formă de medalie bătută pe o singură față, în formă de cerc, cu diametru de 42,5 mm, grosime de 4 mm, suflată de culoare argintie;</w:t>
      </w:r>
    </w:p>
    <w:p w:rsidR="00C87EFE" w:rsidRDefault="00C87EFE" w:rsidP="00C87EFE">
      <w:pPr>
        <w:pStyle w:val="Listparagraf1"/>
        <w:numPr>
          <w:ilvl w:val="0"/>
          <w:numId w:val="4"/>
        </w:numPr>
        <w:tabs>
          <w:tab w:val="left" w:pos="993"/>
        </w:tabs>
        <w:spacing w:line="276" w:lineRule="auto"/>
        <w:contextualSpacing/>
        <w:jc w:val="both"/>
        <w:rPr>
          <w:rFonts w:ascii="Calibri" w:hAnsi="Calibri"/>
          <w:sz w:val="26"/>
          <w:szCs w:val="26"/>
          <w:lang w:val="ro-RO"/>
        </w:rPr>
      </w:pPr>
      <w:r>
        <w:rPr>
          <w:rFonts w:ascii="Calibri" w:hAnsi="Calibri" w:cs="Calibri"/>
          <w:sz w:val="26"/>
          <w:szCs w:val="26"/>
          <w:lang w:val="ro-RO"/>
        </w:rPr>
        <w:t xml:space="preserve">Președintele Consiliului Județean Harghita poate iniția acordarea unui premiu  </w:t>
      </w:r>
      <w:r>
        <w:rPr>
          <w:sz w:val="26"/>
          <w:szCs w:val="26"/>
          <w:lang w:val="ro-RO"/>
        </w:rPr>
        <w:t xml:space="preserve">pentru încurajarea  acelor persoane,  grupuri de persoane cu personalitate juridică </w:t>
      </w:r>
      <w:r>
        <w:rPr>
          <w:rFonts w:ascii="Calibri" w:hAnsi="Calibri"/>
          <w:sz w:val="26"/>
          <w:szCs w:val="26"/>
          <w:lang w:val="ro-RO"/>
        </w:rPr>
        <w:t xml:space="preserve">care au întreprins și întreprind acțiuni în vederea promovării imaginii publice a județului Harghita, a valorilor și tradițiilor specifice acestei regiuni </w:t>
      </w:r>
      <w:r>
        <w:rPr>
          <w:rFonts w:ascii="Calibri" w:hAnsi="Calibri" w:cs="Calibri"/>
          <w:sz w:val="26"/>
          <w:szCs w:val="26"/>
          <w:lang w:val="ro-RO"/>
        </w:rPr>
        <w:t xml:space="preserve">cu titlul </w:t>
      </w:r>
      <w:r>
        <w:rPr>
          <w:rFonts w:ascii="Calibri" w:hAnsi="Calibri" w:cs="Calibri"/>
          <w:b/>
          <w:sz w:val="26"/>
          <w:szCs w:val="26"/>
          <w:lang w:val="ro-RO"/>
        </w:rPr>
        <w:t>„Medalia Consiliului Județean Harghita”</w:t>
      </w:r>
      <w:r>
        <w:rPr>
          <w:rFonts w:ascii="Calibri" w:hAnsi="Calibri"/>
          <w:sz w:val="26"/>
          <w:szCs w:val="26"/>
          <w:lang w:val="ro-RO"/>
        </w:rPr>
        <w:t xml:space="preserve">. „Medalia Consiliului Județean Harghita”  </w:t>
      </w:r>
      <w:r>
        <w:rPr>
          <w:rFonts w:ascii="Calibri" w:hAnsi="Calibri"/>
          <w:sz w:val="26"/>
          <w:szCs w:val="26"/>
          <w:lang w:val="ro-RO"/>
        </w:rPr>
        <w:lastRenderedPageBreak/>
        <w:t xml:space="preserve">se prezintă  sub formă de medalie bătută pe o singură față, în formă de cerc, cu diametru de 42,5 mm, grosime de 4 mm, suflată cu culoare argintie.  </w:t>
      </w:r>
    </w:p>
    <w:p w:rsidR="00C87EFE" w:rsidRDefault="00C87EFE" w:rsidP="00C87EFE">
      <w:pPr>
        <w:pStyle w:val="Listparagraf1"/>
        <w:tabs>
          <w:tab w:val="left" w:pos="993"/>
        </w:tabs>
        <w:spacing w:line="276" w:lineRule="auto"/>
        <w:ind w:left="0"/>
        <w:jc w:val="both"/>
        <w:rPr>
          <w:rFonts w:ascii="Calibri" w:hAnsi="Calibri"/>
          <w:sz w:val="26"/>
          <w:szCs w:val="26"/>
          <w:lang w:val="ro-RO"/>
        </w:rPr>
      </w:pPr>
      <w:bookmarkStart w:id="0" w:name="_GoBack"/>
      <w:bookmarkEnd w:id="0"/>
    </w:p>
    <w:p w:rsidR="00C87EFE" w:rsidRDefault="00C87EFE" w:rsidP="00C87EFE">
      <w:pPr>
        <w:pStyle w:val="Listparagraf1"/>
        <w:tabs>
          <w:tab w:val="left" w:pos="993"/>
        </w:tabs>
        <w:spacing w:after="200" w:line="276" w:lineRule="auto"/>
        <w:ind w:left="0"/>
        <w:contextualSpacing/>
        <w:jc w:val="both"/>
        <w:rPr>
          <w:rFonts w:ascii="Calibri" w:hAnsi="Calibri"/>
          <w:sz w:val="26"/>
          <w:szCs w:val="26"/>
          <w:lang w:val="ro-RO"/>
        </w:rPr>
      </w:pPr>
      <w:r>
        <w:rPr>
          <w:rFonts w:ascii="Calibri" w:hAnsi="Calibri"/>
          <w:b/>
          <w:sz w:val="26"/>
          <w:szCs w:val="26"/>
          <w:lang w:val="ro-RO"/>
        </w:rPr>
        <w:t>(2).</w:t>
      </w:r>
      <w:r>
        <w:rPr>
          <w:rFonts w:ascii="Calibri" w:hAnsi="Calibri"/>
          <w:sz w:val="26"/>
          <w:szCs w:val="26"/>
          <w:lang w:val="ro-RO"/>
        </w:rPr>
        <w:t xml:space="preserve"> Distincţiile vor fi însoţite, la acordare, de premii în bani şi/sau alte recompense materiale, în limita bugetului programului, după caz, astfel: </w:t>
      </w:r>
    </w:p>
    <w:p w:rsidR="00C87EFE" w:rsidRDefault="00C87EFE" w:rsidP="00C87EFE">
      <w:pPr>
        <w:pStyle w:val="Listparagraf1"/>
        <w:numPr>
          <w:ilvl w:val="0"/>
          <w:numId w:val="5"/>
        </w:numPr>
        <w:tabs>
          <w:tab w:val="left" w:pos="993"/>
        </w:tabs>
        <w:spacing w:after="200" w:line="276" w:lineRule="auto"/>
        <w:contextualSpacing/>
        <w:jc w:val="both"/>
        <w:rPr>
          <w:rFonts w:ascii="Calibri" w:hAnsi="Calibri"/>
          <w:color w:val="4F81BD"/>
          <w:sz w:val="26"/>
          <w:szCs w:val="26"/>
          <w:lang w:val="ro-RO"/>
        </w:rPr>
      </w:pPr>
      <w:r>
        <w:rPr>
          <w:rFonts w:ascii="Calibri" w:hAnsi="Calibri"/>
          <w:sz w:val="26"/>
          <w:szCs w:val="26"/>
          <w:lang w:val="ro-RO"/>
        </w:rPr>
        <w:t>„Premiul Orbán Balázs”  la acordare va fi însoțit cu cadouri – cărţi  sau tablouri şi premii în bani în valoare netă de  1.000,00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 xml:space="preserve">„Premiul Pro </w:t>
      </w:r>
      <w:proofErr w:type="spellStart"/>
      <w:r>
        <w:rPr>
          <w:rFonts w:ascii="Calibri" w:hAnsi="Calibri"/>
          <w:sz w:val="26"/>
          <w:szCs w:val="26"/>
          <w:lang w:val="ro-RO"/>
        </w:rPr>
        <w:t>Comunitas</w:t>
      </w:r>
      <w:proofErr w:type="spellEnd"/>
      <w:r>
        <w:rPr>
          <w:rFonts w:ascii="Calibri" w:hAnsi="Calibri"/>
          <w:sz w:val="26"/>
          <w:szCs w:val="26"/>
          <w:lang w:val="ro-RO"/>
        </w:rPr>
        <w:t>”  la acordare va fi însoțit cu cadouri – cărţi sau tablouri şi premii în bani în valoare netă de  1000,00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 xml:space="preserve">„Premiul Pro </w:t>
      </w:r>
      <w:proofErr w:type="spellStart"/>
      <w:r>
        <w:rPr>
          <w:rFonts w:ascii="Calibri" w:hAnsi="Calibri"/>
          <w:sz w:val="26"/>
          <w:szCs w:val="26"/>
          <w:lang w:val="ro-RO"/>
        </w:rPr>
        <w:t>Civitate</w:t>
      </w:r>
      <w:proofErr w:type="spellEnd"/>
      <w:r>
        <w:rPr>
          <w:rFonts w:ascii="Calibri" w:hAnsi="Calibri"/>
          <w:sz w:val="26"/>
          <w:szCs w:val="26"/>
          <w:lang w:val="ro-RO"/>
        </w:rPr>
        <w:t>” la acordare va fi însoțit cu cadouri – cărţi şi/sau premii în bani în valoare netă de 500,00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„Premiul Bethlen Gábor” la acordare va fi însoțit cu cadouri – cărţi şi/sau premii în bani în valoare netă de  700,00 lei/persoană;</w:t>
      </w:r>
    </w:p>
    <w:p w:rsidR="00C87EFE" w:rsidRDefault="00C87EFE" w:rsidP="00C87EFE">
      <w:pPr>
        <w:pStyle w:val="Listparagraf1"/>
        <w:numPr>
          <w:ilvl w:val="0"/>
          <w:numId w:val="5"/>
        </w:numPr>
        <w:tabs>
          <w:tab w:val="left" w:pos="360"/>
        </w:tabs>
        <w:spacing w:after="200" w:line="276" w:lineRule="auto"/>
        <w:contextualSpacing/>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Vitos</w:t>
      </w:r>
      <w:proofErr w:type="spellEnd"/>
      <w:r>
        <w:rPr>
          <w:rFonts w:ascii="Calibri" w:hAnsi="Calibri"/>
          <w:sz w:val="26"/>
          <w:szCs w:val="26"/>
          <w:lang w:val="ro-RO"/>
        </w:rPr>
        <w:t xml:space="preserve"> </w:t>
      </w:r>
      <w:proofErr w:type="spellStart"/>
      <w:r>
        <w:rPr>
          <w:rFonts w:ascii="Calibri" w:hAnsi="Calibri"/>
          <w:sz w:val="26"/>
          <w:szCs w:val="26"/>
          <w:lang w:val="ro-RO"/>
        </w:rPr>
        <w:t>Mózes</w:t>
      </w:r>
      <w:proofErr w:type="spellEnd"/>
      <w:r>
        <w:rPr>
          <w:rFonts w:ascii="Calibri" w:hAnsi="Calibri"/>
          <w:sz w:val="26"/>
          <w:szCs w:val="26"/>
          <w:lang w:val="ro-RO"/>
        </w:rPr>
        <w:t>” la acordare va fi însoţit cu cadouri şi/sau cu premii în bani valoare netă de 500,00 lei/persoană;</w:t>
      </w:r>
    </w:p>
    <w:p w:rsidR="00C87EFE" w:rsidRDefault="00C87EFE" w:rsidP="00C87EFE">
      <w:pPr>
        <w:pStyle w:val="Listparagraf1"/>
        <w:numPr>
          <w:ilvl w:val="0"/>
          <w:numId w:val="5"/>
        </w:numPr>
        <w:tabs>
          <w:tab w:val="left" w:pos="360"/>
          <w:tab w:val="left" w:pos="993"/>
        </w:tabs>
        <w:spacing w:before="240" w:line="276" w:lineRule="auto"/>
        <w:contextualSpacing/>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Keresztes</w:t>
      </w:r>
      <w:proofErr w:type="spellEnd"/>
      <w:r>
        <w:rPr>
          <w:rFonts w:ascii="Calibri" w:hAnsi="Calibri"/>
          <w:sz w:val="26"/>
          <w:szCs w:val="26"/>
          <w:lang w:val="ro-RO"/>
        </w:rPr>
        <w:t xml:space="preserve"> Lajos” la acordare va fi însoțit cu cadouri – cărți, şi/sau cu premii în bani valoare netă de 500,00 lei/persoană;</w:t>
      </w:r>
    </w:p>
    <w:p w:rsidR="00C87EFE" w:rsidRDefault="00C87EFE" w:rsidP="00C87EFE">
      <w:pPr>
        <w:pStyle w:val="Listparagraf1"/>
        <w:numPr>
          <w:ilvl w:val="0"/>
          <w:numId w:val="5"/>
        </w:numPr>
        <w:tabs>
          <w:tab w:val="left" w:pos="360"/>
          <w:tab w:val="left" w:pos="993"/>
        </w:tabs>
        <w:spacing w:before="240" w:line="276" w:lineRule="auto"/>
        <w:contextualSpacing/>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Kájoni</w:t>
      </w:r>
      <w:proofErr w:type="spellEnd"/>
      <w:r>
        <w:rPr>
          <w:rFonts w:ascii="Calibri" w:hAnsi="Calibri"/>
          <w:sz w:val="26"/>
          <w:szCs w:val="26"/>
          <w:lang w:val="ro-RO"/>
        </w:rPr>
        <w:t xml:space="preserve"> János” la acordare va fi însoțit cu cadouri – cărți, şi/sau cu premii în bani valoare netă de 500,00 lei/persoană;</w:t>
      </w:r>
    </w:p>
    <w:p w:rsidR="00C87EFE" w:rsidRDefault="00C87EFE" w:rsidP="00C87EFE">
      <w:pPr>
        <w:pStyle w:val="Listparagraf1"/>
        <w:numPr>
          <w:ilvl w:val="0"/>
          <w:numId w:val="5"/>
        </w:numPr>
        <w:tabs>
          <w:tab w:val="left" w:pos="360"/>
          <w:tab w:val="left" w:pos="993"/>
        </w:tabs>
        <w:spacing w:before="240" w:line="276" w:lineRule="auto"/>
        <w:contextualSpacing/>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Majláth</w:t>
      </w:r>
      <w:proofErr w:type="spellEnd"/>
      <w:r>
        <w:rPr>
          <w:rFonts w:ascii="Calibri" w:hAnsi="Calibri"/>
          <w:sz w:val="26"/>
          <w:szCs w:val="26"/>
          <w:lang w:val="ro-RO"/>
        </w:rPr>
        <w:t xml:space="preserve"> </w:t>
      </w:r>
      <w:proofErr w:type="spellStart"/>
      <w:r>
        <w:rPr>
          <w:rFonts w:ascii="Calibri" w:hAnsi="Calibri"/>
          <w:sz w:val="26"/>
          <w:szCs w:val="26"/>
          <w:lang w:val="ro-RO"/>
        </w:rPr>
        <w:t>Gusztáv</w:t>
      </w:r>
      <w:proofErr w:type="spellEnd"/>
      <w:r>
        <w:rPr>
          <w:rFonts w:ascii="Calibri" w:hAnsi="Calibri"/>
          <w:sz w:val="26"/>
          <w:szCs w:val="26"/>
          <w:lang w:val="ro-RO"/>
        </w:rPr>
        <w:t xml:space="preserve"> Károly” la acordare va fi însoțit cu cadouri – cărți şi/sau cu premii valoare netă de 500,00 lei/persoană;</w:t>
      </w:r>
    </w:p>
    <w:p w:rsidR="00C87EFE" w:rsidRDefault="00C87EFE" w:rsidP="00C87EFE">
      <w:pPr>
        <w:pStyle w:val="Listparagraf1"/>
        <w:numPr>
          <w:ilvl w:val="0"/>
          <w:numId w:val="5"/>
        </w:numPr>
        <w:tabs>
          <w:tab w:val="left" w:pos="360"/>
          <w:tab w:val="left" w:pos="993"/>
        </w:tabs>
        <w:spacing w:line="276" w:lineRule="auto"/>
        <w:contextualSpacing/>
        <w:jc w:val="both"/>
        <w:rPr>
          <w:rFonts w:ascii="Calibri" w:hAnsi="Calibri"/>
          <w:sz w:val="26"/>
          <w:szCs w:val="26"/>
          <w:lang w:val="ro-RO"/>
        </w:rPr>
      </w:pPr>
      <w:r>
        <w:rPr>
          <w:rFonts w:ascii="Calibri" w:hAnsi="Calibri"/>
          <w:sz w:val="26"/>
          <w:szCs w:val="26"/>
          <w:lang w:val="ro-RO"/>
        </w:rPr>
        <w:t>„Premiul Altruism” la acordare va fi însoțit cu cadouri – cărți, şi/sau cu premii în bani valoare netă de 500,00 lei/persoană;</w:t>
      </w:r>
    </w:p>
    <w:p w:rsidR="00C87EFE" w:rsidRDefault="00C87EFE" w:rsidP="00C87EFE">
      <w:pPr>
        <w:pStyle w:val="Listparagraf1"/>
        <w:numPr>
          <w:ilvl w:val="0"/>
          <w:numId w:val="5"/>
        </w:numPr>
        <w:tabs>
          <w:tab w:val="left" w:pos="360"/>
          <w:tab w:val="left" w:pos="993"/>
        </w:tabs>
        <w:spacing w:line="276" w:lineRule="auto"/>
        <w:contextualSpacing/>
        <w:jc w:val="both"/>
        <w:rPr>
          <w:rFonts w:ascii="Calibri" w:hAnsi="Calibri"/>
          <w:sz w:val="26"/>
          <w:szCs w:val="26"/>
          <w:lang w:val="ro-RO"/>
        </w:rPr>
      </w:pPr>
      <w:r>
        <w:rPr>
          <w:rFonts w:ascii="Calibri" w:hAnsi="Calibri"/>
          <w:sz w:val="26"/>
          <w:szCs w:val="26"/>
          <w:lang w:val="ro-RO"/>
        </w:rPr>
        <w:t xml:space="preserve">„Medalia Márton </w:t>
      </w:r>
      <w:proofErr w:type="spellStart"/>
      <w:r>
        <w:rPr>
          <w:rFonts w:ascii="Calibri" w:hAnsi="Calibri"/>
          <w:sz w:val="26"/>
          <w:szCs w:val="26"/>
          <w:lang w:val="ro-RO"/>
        </w:rPr>
        <w:t>Áron</w:t>
      </w:r>
      <w:proofErr w:type="spellEnd"/>
      <w:r>
        <w:rPr>
          <w:rFonts w:ascii="Calibri" w:hAnsi="Calibri"/>
          <w:sz w:val="26"/>
          <w:szCs w:val="26"/>
          <w:lang w:val="ro-RO"/>
        </w:rPr>
        <w:t>” la acordare va fi însoțit cu cadouri – cărți, şi/sau cu premii în bani în valoare netă de 700,00 lei/persoană;</w:t>
      </w:r>
    </w:p>
    <w:p w:rsidR="00C87EFE" w:rsidRDefault="00C87EFE" w:rsidP="00C87EFE">
      <w:pPr>
        <w:pStyle w:val="Listparagraf1"/>
        <w:numPr>
          <w:ilvl w:val="0"/>
          <w:numId w:val="5"/>
        </w:numPr>
        <w:tabs>
          <w:tab w:val="left" w:pos="360"/>
          <w:tab w:val="left" w:pos="993"/>
        </w:tabs>
        <w:spacing w:line="276" w:lineRule="auto"/>
        <w:contextualSpacing/>
        <w:jc w:val="both"/>
        <w:rPr>
          <w:rFonts w:ascii="Calibri" w:hAnsi="Calibri"/>
          <w:sz w:val="26"/>
          <w:szCs w:val="26"/>
          <w:lang w:val="ro-RO"/>
        </w:rPr>
      </w:pPr>
      <w:r>
        <w:rPr>
          <w:rFonts w:ascii="Calibri" w:hAnsi="Calibri"/>
          <w:sz w:val="26"/>
          <w:szCs w:val="26"/>
          <w:lang w:val="ro-RO"/>
        </w:rPr>
        <w:t>„Premiul Szent Imre” la acordare va fi însoțit cu cadouri – cărți şi/sau cu premii în bani valoare netă de 400,00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„Premiul Promisiune” la acordare va fi însoțit cu premii în bani în valoare netă de  400,00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 xml:space="preserve">„Premiul </w:t>
      </w:r>
      <w:proofErr w:type="spellStart"/>
      <w:r>
        <w:rPr>
          <w:rFonts w:ascii="Calibri" w:hAnsi="Calibri"/>
          <w:sz w:val="26"/>
          <w:szCs w:val="26"/>
          <w:lang w:val="ro-RO"/>
        </w:rPr>
        <w:t>Heureka</w:t>
      </w:r>
      <w:proofErr w:type="spellEnd"/>
      <w:r>
        <w:rPr>
          <w:rFonts w:ascii="Calibri" w:hAnsi="Calibri"/>
          <w:sz w:val="26"/>
          <w:szCs w:val="26"/>
          <w:lang w:val="ro-RO"/>
        </w:rPr>
        <w:t>” la acordare va fi însoțit cu premii în bani în valoare netă de  500,00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„Premiul Fidelitate” la acordare va fi însoțit cu  cadouri – cărţi şi/sau premii în bani în valoare netă de  500,00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„Premiul Mihai Eminescu” la acordare va fi însoțit cu  cadouri – cărţi şi/sau premii în bani în valoare netă de  1.000,00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lastRenderedPageBreak/>
        <w:t>„Premiul George Sbârcea” la acordare va fi însoțit cu  cadouri – cărţi şi/sau premii în bani în valoare  netă de  700,00 lei/persoană;</w:t>
      </w:r>
    </w:p>
    <w:p w:rsidR="00C87EFE" w:rsidRDefault="00C87EFE" w:rsidP="00C87EFE">
      <w:pPr>
        <w:pStyle w:val="Listparagraf1"/>
        <w:numPr>
          <w:ilvl w:val="0"/>
          <w:numId w:val="5"/>
        </w:numPr>
        <w:tabs>
          <w:tab w:val="left" w:pos="360"/>
          <w:tab w:val="left" w:pos="993"/>
        </w:tabs>
        <w:spacing w:after="200" w:line="276" w:lineRule="auto"/>
        <w:contextualSpacing/>
        <w:jc w:val="both"/>
        <w:rPr>
          <w:rFonts w:ascii="Calibri" w:hAnsi="Calibri"/>
          <w:sz w:val="26"/>
          <w:szCs w:val="26"/>
          <w:lang w:val="ro-RO"/>
        </w:rPr>
      </w:pPr>
      <w:r>
        <w:rPr>
          <w:rFonts w:ascii="Calibri" w:hAnsi="Calibri"/>
          <w:sz w:val="26"/>
          <w:szCs w:val="26"/>
          <w:lang w:val="ro-RO"/>
        </w:rPr>
        <w:t>„Medalia Consiliului Județean Harghita” la ac</w:t>
      </w:r>
      <w:r w:rsidR="00E34FE8">
        <w:rPr>
          <w:rFonts w:ascii="Calibri" w:hAnsi="Calibri"/>
          <w:sz w:val="26"/>
          <w:szCs w:val="26"/>
          <w:lang w:val="ro-RO"/>
        </w:rPr>
        <w:t xml:space="preserve">ordare va fi însoțit cu cadouri – </w:t>
      </w:r>
      <w:r>
        <w:rPr>
          <w:rFonts w:ascii="Calibri" w:hAnsi="Calibri"/>
          <w:sz w:val="26"/>
          <w:szCs w:val="26"/>
          <w:lang w:val="ro-RO"/>
        </w:rPr>
        <w:t xml:space="preserve">cărți și/sau premii în valoare netă de 500,00 lei/persoană. </w:t>
      </w:r>
    </w:p>
    <w:p w:rsidR="00C87EFE" w:rsidRDefault="00C87EFE" w:rsidP="00C87EFE">
      <w:pPr>
        <w:pStyle w:val="Listparagraf1"/>
        <w:tabs>
          <w:tab w:val="left" w:pos="360"/>
          <w:tab w:val="left" w:pos="993"/>
        </w:tabs>
        <w:spacing w:after="200" w:line="276" w:lineRule="auto"/>
        <w:ind w:left="720"/>
        <w:contextualSpacing/>
        <w:jc w:val="both"/>
        <w:rPr>
          <w:rFonts w:ascii="Calibri" w:hAnsi="Calibri"/>
          <w:sz w:val="26"/>
          <w:szCs w:val="26"/>
          <w:lang w:val="ro-RO"/>
        </w:rPr>
      </w:pPr>
    </w:p>
    <w:p w:rsidR="00C87EFE" w:rsidRDefault="00C87EFE" w:rsidP="00C87EFE">
      <w:pPr>
        <w:pStyle w:val="Listparagraf1"/>
        <w:tabs>
          <w:tab w:val="left" w:pos="993"/>
        </w:tabs>
        <w:spacing w:line="276" w:lineRule="auto"/>
        <w:ind w:left="0"/>
        <w:jc w:val="both"/>
        <w:rPr>
          <w:rFonts w:ascii="Calibri" w:hAnsi="Calibri"/>
          <w:sz w:val="26"/>
          <w:szCs w:val="26"/>
          <w:lang w:val="ro-RO"/>
        </w:rPr>
      </w:pPr>
      <w:r>
        <w:rPr>
          <w:rFonts w:ascii="Calibri" w:hAnsi="Calibri"/>
          <w:sz w:val="26"/>
          <w:szCs w:val="26"/>
          <w:lang w:val="ro-RO"/>
        </w:rPr>
        <w:t xml:space="preserve">Valoarea premiilor în bani și a cadourilor se stabileşte anual de către Consiliul Judeţean Harghita şi se suportă din bugetul judeţului. </w:t>
      </w:r>
    </w:p>
    <w:p w:rsidR="00C87EFE" w:rsidRDefault="00C87EFE" w:rsidP="00C87EFE">
      <w:pPr>
        <w:pStyle w:val="Listparagraf1"/>
        <w:tabs>
          <w:tab w:val="left" w:pos="993"/>
        </w:tabs>
        <w:spacing w:line="276" w:lineRule="auto"/>
        <w:ind w:left="0"/>
        <w:jc w:val="both"/>
        <w:rPr>
          <w:rFonts w:ascii="Calibri" w:hAnsi="Calibri"/>
          <w:b/>
          <w:sz w:val="26"/>
          <w:szCs w:val="26"/>
          <w:lang w:val="ro-RO"/>
        </w:rPr>
      </w:pPr>
    </w:p>
    <w:p w:rsidR="00C87EFE" w:rsidRDefault="00C87EFE" w:rsidP="00C87EFE">
      <w:pPr>
        <w:pStyle w:val="Listparagraf1"/>
        <w:tabs>
          <w:tab w:val="left" w:pos="993"/>
        </w:tabs>
        <w:spacing w:line="276" w:lineRule="auto"/>
        <w:ind w:left="0"/>
        <w:jc w:val="both"/>
        <w:rPr>
          <w:rFonts w:ascii="Calibri" w:hAnsi="Calibri"/>
          <w:sz w:val="26"/>
          <w:szCs w:val="26"/>
          <w:lang w:val="ro-RO"/>
        </w:rPr>
      </w:pPr>
      <w:r>
        <w:rPr>
          <w:rFonts w:ascii="Calibri" w:hAnsi="Calibri"/>
          <w:b/>
          <w:sz w:val="26"/>
          <w:szCs w:val="26"/>
          <w:lang w:val="ro-RO"/>
        </w:rPr>
        <w:t>(3).</w:t>
      </w:r>
      <w:r>
        <w:rPr>
          <w:rFonts w:ascii="Calibri" w:hAnsi="Calibri"/>
          <w:sz w:val="26"/>
          <w:szCs w:val="26"/>
          <w:lang w:val="ro-RO"/>
        </w:rPr>
        <w:t xml:space="preserve"> Concomitent cu acordarea distincţiei, persoanele cărora le este acordată distincția, primesc şi un certificat doveditor. </w:t>
      </w:r>
    </w:p>
    <w:p w:rsidR="00C87EFE" w:rsidRDefault="00C87EFE" w:rsidP="00C87EFE">
      <w:pPr>
        <w:spacing w:line="276" w:lineRule="auto"/>
        <w:ind w:left="567"/>
        <w:jc w:val="both"/>
        <w:rPr>
          <w:rFonts w:ascii="Calibri" w:hAnsi="Calibri"/>
          <w:b/>
          <w:sz w:val="26"/>
          <w:szCs w:val="26"/>
          <w:lang w:val="ro-RO"/>
        </w:rPr>
      </w:pPr>
    </w:p>
    <w:p w:rsidR="00C87EFE" w:rsidRDefault="00C87EFE" w:rsidP="00C87EFE">
      <w:pPr>
        <w:spacing w:line="276" w:lineRule="auto"/>
        <w:jc w:val="both"/>
        <w:rPr>
          <w:rFonts w:ascii="Calibri" w:hAnsi="Calibri"/>
          <w:b/>
          <w:sz w:val="26"/>
          <w:szCs w:val="26"/>
          <w:lang w:val="ro-RO"/>
        </w:rPr>
      </w:pPr>
      <w:r>
        <w:rPr>
          <w:rFonts w:ascii="Calibri" w:hAnsi="Calibri"/>
          <w:b/>
          <w:sz w:val="26"/>
          <w:szCs w:val="26"/>
          <w:lang w:val="ro-RO"/>
        </w:rPr>
        <w:t>10.</w:t>
      </w:r>
      <w:r>
        <w:rPr>
          <w:rFonts w:ascii="Calibri" w:hAnsi="Calibri"/>
          <w:b/>
          <w:sz w:val="26"/>
          <w:szCs w:val="26"/>
          <w:lang w:val="ro-RO"/>
        </w:rPr>
        <w:tab/>
        <w:t xml:space="preserve"> Propunerile de acordare a distincției de excelență:</w:t>
      </w:r>
    </w:p>
    <w:p w:rsidR="00C87EFE" w:rsidRDefault="00C87EFE" w:rsidP="00C87EFE">
      <w:pPr>
        <w:pStyle w:val="Listparagraf1"/>
        <w:spacing w:line="276" w:lineRule="auto"/>
        <w:ind w:left="0"/>
        <w:jc w:val="both"/>
        <w:rPr>
          <w:rFonts w:ascii="Calibri" w:hAnsi="Calibri"/>
          <w:sz w:val="26"/>
          <w:szCs w:val="26"/>
          <w:lang w:val="ro-RO"/>
        </w:rPr>
      </w:pPr>
      <w:r>
        <w:rPr>
          <w:rFonts w:ascii="Calibri" w:hAnsi="Calibri"/>
          <w:b/>
          <w:sz w:val="26"/>
          <w:szCs w:val="26"/>
          <w:lang w:val="ro-RO"/>
        </w:rPr>
        <w:t>(1).</w:t>
      </w:r>
      <w:r>
        <w:rPr>
          <w:rFonts w:ascii="Calibri" w:hAnsi="Calibri"/>
          <w:sz w:val="26"/>
          <w:szCs w:val="26"/>
          <w:lang w:val="ro-RO"/>
        </w:rPr>
        <w:t xml:space="preserve"> Propunerile privind acordarea „Distincției de Excelență pentru dezvoltarea și promovarea valorilor județului Harghita” pot fi formulate de către:</w:t>
      </w:r>
    </w:p>
    <w:p w:rsidR="00C87EFE" w:rsidRDefault="00C87EFE" w:rsidP="00C87EFE">
      <w:pPr>
        <w:pStyle w:val="Listparagraf1"/>
        <w:numPr>
          <w:ilvl w:val="0"/>
          <w:numId w:val="6"/>
        </w:numPr>
        <w:spacing w:line="276" w:lineRule="auto"/>
        <w:contextualSpacing/>
        <w:jc w:val="both"/>
        <w:rPr>
          <w:rFonts w:ascii="Calibri" w:hAnsi="Calibri"/>
          <w:sz w:val="26"/>
          <w:szCs w:val="26"/>
          <w:lang w:val="ro-RO"/>
        </w:rPr>
      </w:pPr>
      <w:r>
        <w:rPr>
          <w:rFonts w:ascii="Calibri" w:hAnsi="Calibri"/>
          <w:sz w:val="26"/>
          <w:szCs w:val="26"/>
          <w:lang w:val="ro-RO"/>
        </w:rPr>
        <w:t>preşedintele Consiliului Judeţean Harghita, membrii acestuia ori comisiile de specialitate înfiinţate în cadrul consiliului judeţean;</w:t>
      </w:r>
    </w:p>
    <w:p w:rsidR="00C87EFE" w:rsidRDefault="00C87EFE" w:rsidP="00C87EFE">
      <w:pPr>
        <w:pStyle w:val="Listparagraf1"/>
        <w:numPr>
          <w:ilvl w:val="0"/>
          <w:numId w:val="6"/>
        </w:numPr>
        <w:spacing w:line="276" w:lineRule="auto"/>
        <w:contextualSpacing/>
        <w:jc w:val="both"/>
        <w:rPr>
          <w:rFonts w:ascii="Calibri" w:hAnsi="Calibri"/>
          <w:sz w:val="26"/>
          <w:szCs w:val="26"/>
          <w:lang w:val="ro-RO"/>
        </w:rPr>
      </w:pPr>
      <w:r>
        <w:rPr>
          <w:rFonts w:ascii="Calibri" w:hAnsi="Calibri"/>
          <w:sz w:val="26"/>
          <w:szCs w:val="26"/>
          <w:lang w:val="ro-RO"/>
        </w:rPr>
        <w:t>reprezentanţii instituţiilor subordonate Consiliului Judeţean Harghita, ai altor autorităţi sau instituţii publice din județul Harghita;</w:t>
      </w:r>
    </w:p>
    <w:p w:rsidR="00C87EFE" w:rsidRDefault="00C87EFE" w:rsidP="00C87EFE">
      <w:pPr>
        <w:pStyle w:val="Listparagraf1"/>
        <w:numPr>
          <w:ilvl w:val="0"/>
          <w:numId w:val="6"/>
        </w:numPr>
        <w:spacing w:line="276" w:lineRule="auto"/>
        <w:contextualSpacing/>
        <w:jc w:val="both"/>
        <w:rPr>
          <w:rFonts w:ascii="Calibri" w:hAnsi="Calibri"/>
          <w:sz w:val="26"/>
          <w:szCs w:val="26"/>
          <w:lang w:val="ro-RO"/>
        </w:rPr>
      </w:pPr>
      <w:r>
        <w:rPr>
          <w:rFonts w:ascii="Calibri" w:hAnsi="Calibri"/>
          <w:sz w:val="26"/>
          <w:szCs w:val="26"/>
          <w:lang w:val="ro-RO"/>
        </w:rPr>
        <w:t xml:space="preserve">asociații de dezvoltare intercomunitare, fundații, organizaţii neguvernamentale din județ; </w:t>
      </w:r>
    </w:p>
    <w:p w:rsidR="00C87EFE" w:rsidRDefault="00C87EFE" w:rsidP="00C87EFE">
      <w:pPr>
        <w:pStyle w:val="Listparagraf1"/>
        <w:numPr>
          <w:ilvl w:val="0"/>
          <w:numId w:val="6"/>
        </w:numPr>
        <w:spacing w:line="276" w:lineRule="auto"/>
        <w:contextualSpacing/>
        <w:jc w:val="both"/>
        <w:rPr>
          <w:rFonts w:ascii="Calibri" w:hAnsi="Calibri"/>
          <w:sz w:val="26"/>
          <w:szCs w:val="26"/>
          <w:lang w:val="ro-RO"/>
        </w:rPr>
      </w:pPr>
      <w:r>
        <w:rPr>
          <w:rFonts w:ascii="Calibri" w:hAnsi="Calibri"/>
          <w:sz w:val="26"/>
          <w:szCs w:val="26"/>
          <w:lang w:val="ro-RO"/>
        </w:rPr>
        <w:t>persoane fizice, respectiv specialiști din diferite domenii din județul Harghita.</w:t>
      </w:r>
    </w:p>
    <w:p w:rsidR="00C87EFE" w:rsidRDefault="00C87EFE" w:rsidP="00C87EFE">
      <w:pPr>
        <w:pStyle w:val="Listparagraf1"/>
        <w:spacing w:line="276" w:lineRule="auto"/>
        <w:ind w:left="567"/>
        <w:contextualSpacing/>
        <w:jc w:val="both"/>
        <w:rPr>
          <w:rFonts w:ascii="Calibri" w:hAnsi="Calibri"/>
          <w:sz w:val="26"/>
          <w:szCs w:val="26"/>
          <w:lang w:val="ro-RO"/>
        </w:rPr>
      </w:pPr>
    </w:p>
    <w:p w:rsidR="00C87EFE" w:rsidRDefault="00C87EFE" w:rsidP="00C87EFE">
      <w:pPr>
        <w:pStyle w:val="Listparagraf1"/>
        <w:spacing w:line="276" w:lineRule="auto"/>
        <w:ind w:left="0"/>
        <w:jc w:val="both"/>
        <w:rPr>
          <w:rFonts w:ascii="Calibri" w:hAnsi="Calibri"/>
          <w:b/>
          <w:sz w:val="26"/>
          <w:szCs w:val="26"/>
          <w:lang w:val="ro-RO"/>
        </w:rPr>
      </w:pPr>
      <w:r>
        <w:rPr>
          <w:rFonts w:ascii="Calibri" w:hAnsi="Calibri"/>
          <w:b/>
          <w:sz w:val="26"/>
          <w:szCs w:val="26"/>
          <w:lang w:val="ro-RO"/>
        </w:rPr>
        <w:t>(2).</w:t>
      </w:r>
      <w:r>
        <w:rPr>
          <w:rFonts w:ascii="Calibri" w:hAnsi="Calibri"/>
          <w:sz w:val="26"/>
          <w:szCs w:val="26"/>
          <w:lang w:val="ro-RO"/>
        </w:rPr>
        <w:t xml:space="preserve"> Propunerile pentru acordarea premiilor sunt analizate de către membrii comisiilor înființate pentru fiecare distincție în parte, numite prin dispoziția Președintelui Consiliului Județean Harghita, cu excepția  „Medaliei Consiliului Județean Harghita”.</w:t>
      </w:r>
    </w:p>
    <w:p w:rsidR="00C87EFE" w:rsidRDefault="00C87EFE" w:rsidP="00C87EFE">
      <w:pPr>
        <w:pStyle w:val="Listparagraf1"/>
        <w:spacing w:line="276" w:lineRule="auto"/>
        <w:ind w:left="0"/>
        <w:jc w:val="both"/>
        <w:rPr>
          <w:rFonts w:ascii="Calibri" w:hAnsi="Calibri"/>
          <w:sz w:val="26"/>
          <w:szCs w:val="26"/>
          <w:lang w:val="ro-RO"/>
        </w:rPr>
      </w:pPr>
      <w:r>
        <w:rPr>
          <w:rFonts w:ascii="Calibri" w:hAnsi="Calibri"/>
          <w:b/>
          <w:sz w:val="26"/>
          <w:szCs w:val="26"/>
          <w:lang w:val="ro-RO"/>
        </w:rPr>
        <w:t>(3).</w:t>
      </w:r>
      <w:r>
        <w:rPr>
          <w:rFonts w:ascii="Calibri" w:hAnsi="Calibri"/>
          <w:sz w:val="26"/>
          <w:szCs w:val="26"/>
          <w:lang w:val="ro-RO"/>
        </w:rPr>
        <w:t xml:space="preserve"> Se aprobă modelul Formular – </w:t>
      </w:r>
      <w:r>
        <w:rPr>
          <w:rFonts w:ascii="Calibri" w:hAnsi="Calibri"/>
          <w:i/>
          <w:sz w:val="26"/>
          <w:szCs w:val="26"/>
          <w:lang w:val="ro-RO"/>
        </w:rPr>
        <w:t>Propunere privind  acordarea distincțiilor de excelență a Consiliului Județean Harghita</w:t>
      </w:r>
      <w:r>
        <w:rPr>
          <w:rFonts w:ascii="Calibri" w:hAnsi="Calibri"/>
          <w:sz w:val="26"/>
          <w:szCs w:val="26"/>
          <w:lang w:val="ro-RO"/>
        </w:rPr>
        <w:t>, cuprins în Anexa nr. 1 la prezenta.</w:t>
      </w:r>
    </w:p>
    <w:p w:rsidR="00C87EFE" w:rsidRDefault="00C87EFE" w:rsidP="00C87EFE">
      <w:pPr>
        <w:pStyle w:val="Listparagraf1"/>
        <w:spacing w:line="276" w:lineRule="auto"/>
        <w:ind w:left="0"/>
        <w:jc w:val="both"/>
        <w:rPr>
          <w:rFonts w:ascii="Calibri" w:hAnsi="Calibri"/>
          <w:sz w:val="26"/>
          <w:szCs w:val="26"/>
          <w:lang w:val="ro-RO"/>
        </w:rPr>
      </w:pPr>
      <w:r>
        <w:rPr>
          <w:rFonts w:ascii="Calibri" w:hAnsi="Calibri"/>
          <w:b/>
          <w:sz w:val="26"/>
          <w:szCs w:val="26"/>
          <w:lang w:val="ro-RO"/>
        </w:rPr>
        <w:t>(4).</w:t>
      </w:r>
      <w:r>
        <w:rPr>
          <w:rFonts w:ascii="Calibri" w:hAnsi="Calibri"/>
          <w:sz w:val="26"/>
          <w:szCs w:val="26"/>
          <w:lang w:val="ro-RO"/>
        </w:rPr>
        <w:t xml:space="preserve"> Se aprobă modelul – </w:t>
      </w:r>
      <w:r>
        <w:rPr>
          <w:rFonts w:ascii="Calibri" w:hAnsi="Calibri"/>
          <w:i/>
          <w:sz w:val="26"/>
          <w:szCs w:val="26"/>
          <w:lang w:val="ro-RO"/>
        </w:rPr>
        <w:t>Procesul verbal privind acordarea distincțiilor de excelență pentru dezvoltarea și promovarea valorilor județului Harghita</w:t>
      </w:r>
      <w:r>
        <w:rPr>
          <w:rFonts w:ascii="Calibri" w:hAnsi="Calibri"/>
          <w:sz w:val="26"/>
          <w:szCs w:val="26"/>
          <w:lang w:val="ro-RO"/>
        </w:rPr>
        <w:t xml:space="preserve">, </w:t>
      </w:r>
      <w:proofErr w:type="spellStart"/>
      <w:r>
        <w:rPr>
          <w:rFonts w:ascii="Calibri" w:hAnsi="Calibri"/>
          <w:sz w:val="26"/>
          <w:szCs w:val="26"/>
          <w:lang w:val="ro-RO"/>
        </w:rPr>
        <w:t>curprins</w:t>
      </w:r>
      <w:proofErr w:type="spellEnd"/>
      <w:r>
        <w:rPr>
          <w:rFonts w:ascii="Calibri" w:hAnsi="Calibri"/>
          <w:sz w:val="26"/>
          <w:szCs w:val="26"/>
          <w:lang w:val="ro-RO"/>
        </w:rPr>
        <w:t xml:space="preserve"> în Anexa nr. 2 la prezenta.</w:t>
      </w:r>
    </w:p>
    <w:p w:rsidR="00C87EFE" w:rsidRDefault="00C87EFE" w:rsidP="00C87EFE">
      <w:pPr>
        <w:pStyle w:val="Listparagraf1"/>
        <w:spacing w:line="276" w:lineRule="auto"/>
        <w:ind w:left="0" w:firstLine="567"/>
        <w:jc w:val="both"/>
        <w:rPr>
          <w:rFonts w:ascii="Calibri" w:hAnsi="Calibri"/>
          <w:sz w:val="26"/>
          <w:szCs w:val="26"/>
          <w:lang w:val="ro-RO"/>
        </w:rPr>
      </w:pPr>
    </w:p>
    <w:p w:rsidR="00C87EFE" w:rsidRDefault="00C87EFE" w:rsidP="00C87EFE">
      <w:pPr>
        <w:spacing w:line="276" w:lineRule="auto"/>
        <w:jc w:val="both"/>
        <w:rPr>
          <w:rFonts w:ascii="Calibri" w:hAnsi="Calibri"/>
          <w:b/>
          <w:sz w:val="26"/>
          <w:szCs w:val="26"/>
          <w:lang w:val="ro-RO"/>
        </w:rPr>
      </w:pPr>
      <w:r>
        <w:rPr>
          <w:rFonts w:ascii="Calibri" w:hAnsi="Calibri"/>
          <w:b/>
          <w:sz w:val="26"/>
          <w:szCs w:val="26"/>
          <w:lang w:val="ro-RO"/>
        </w:rPr>
        <w:t>11.      Perioada de desfăşurare:</w:t>
      </w:r>
    </w:p>
    <w:p w:rsidR="00C87EFE" w:rsidRDefault="00C87EFE" w:rsidP="00C87EFE">
      <w:pPr>
        <w:spacing w:line="276" w:lineRule="auto"/>
        <w:jc w:val="both"/>
        <w:rPr>
          <w:rFonts w:ascii="Calibri" w:hAnsi="Calibri"/>
          <w:sz w:val="26"/>
          <w:szCs w:val="26"/>
          <w:lang w:val="ro-RO"/>
        </w:rPr>
      </w:pPr>
      <w:r>
        <w:rPr>
          <w:rFonts w:ascii="Calibri" w:hAnsi="Calibri"/>
          <w:sz w:val="26"/>
          <w:szCs w:val="26"/>
          <w:lang w:val="ro-RO"/>
        </w:rPr>
        <w:t xml:space="preserve">            Programul se va desfăşura în cursul anului 2018.</w:t>
      </w:r>
    </w:p>
    <w:p w:rsidR="00E34FE8" w:rsidRDefault="00E34FE8" w:rsidP="00C87EFE">
      <w:pPr>
        <w:spacing w:line="276" w:lineRule="auto"/>
        <w:jc w:val="both"/>
        <w:rPr>
          <w:rFonts w:ascii="Calibri" w:hAnsi="Calibri"/>
          <w:sz w:val="26"/>
          <w:szCs w:val="26"/>
          <w:lang w:val="ro-RO"/>
        </w:rPr>
      </w:pPr>
    </w:p>
    <w:p w:rsidR="00C87EFE" w:rsidRDefault="00C87EFE" w:rsidP="00C87EFE">
      <w:pPr>
        <w:spacing w:line="276" w:lineRule="auto"/>
        <w:jc w:val="both"/>
        <w:rPr>
          <w:rFonts w:ascii="Calibri" w:hAnsi="Calibri"/>
          <w:sz w:val="26"/>
          <w:szCs w:val="26"/>
          <w:lang w:val="ro-RO"/>
        </w:rPr>
      </w:pPr>
    </w:p>
    <w:p w:rsidR="00C87EFE" w:rsidRDefault="00C87EFE" w:rsidP="00C87EFE">
      <w:pPr>
        <w:spacing w:line="276" w:lineRule="auto"/>
        <w:jc w:val="both"/>
        <w:rPr>
          <w:rFonts w:ascii="Calibri" w:hAnsi="Calibri"/>
          <w:b/>
          <w:sz w:val="26"/>
          <w:szCs w:val="26"/>
          <w:lang w:val="ro-RO"/>
        </w:rPr>
      </w:pPr>
      <w:r>
        <w:rPr>
          <w:rFonts w:ascii="Calibri" w:hAnsi="Calibri"/>
          <w:b/>
          <w:sz w:val="26"/>
          <w:szCs w:val="26"/>
          <w:lang w:val="ro-RO"/>
        </w:rPr>
        <w:lastRenderedPageBreak/>
        <w:t>12.</w:t>
      </w:r>
      <w:r>
        <w:rPr>
          <w:rFonts w:ascii="Calibri" w:hAnsi="Calibri"/>
          <w:b/>
          <w:sz w:val="26"/>
          <w:szCs w:val="26"/>
          <w:lang w:val="ro-RO"/>
        </w:rPr>
        <w:tab/>
        <w:t xml:space="preserve">Rezultate așteptate: </w:t>
      </w:r>
    </w:p>
    <w:p w:rsidR="00C87EFE" w:rsidRDefault="00C87EFE" w:rsidP="00C87EFE">
      <w:pPr>
        <w:spacing w:line="276" w:lineRule="auto"/>
        <w:ind w:firstLine="720"/>
        <w:jc w:val="both"/>
        <w:rPr>
          <w:rFonts w:ascii="Calibri" w:hAnsi="Calibri"/>
          <w:sz w:val="26"/>
          <w:szCs w:val="26"/>
          <w:lang w:val="ro-RO"/>
        </w:rPr>
      </w:pPr>
      <w:r>
        <w:rPr>
          <w:rFonts w:ascii="Calibri" w:hAnsi="Calibri"/>
          <w:sz w:val="26"/>
          <w:szCs w:val="26"/>
          <w:lang w:val="ro-RO"/>
        </w:rPr>
        <w:t xml:space="preserve">Prin acordarea Distincției de Excelență pentru dezvoltarea și promovarea valorilor judeţului Harghita sub formă de medalii, insigne şi plăci gravate se urmăreşte creşterea prestigiului muncii creatoare în slujba comunităţii, al dezvoltării judeţului. Prin popularizarea personalităţilor, instituţiilor distinse, precum şi al performanţelor din unele domenii, cum ar fi activitatea publică, administraţia publică,  dezvoltarea rurală, cultură, arte, educație publică, viaţă ştiinţifică, tineret și sport obţinute de aceştia, se trasează exemple demne de urmat. Totodată prin recunoaşterea muncii acestora, persoanele distinse sunt încurajate să îşi continue munca pentru promovarea şi dezvoltarea regiunii. </w:t>
      </w:r>
    </w:p>
    <w:p w:rsidR="00C87EFE" w:rsidRDefault="00C87EFE" w:rsidP="00C87EFE">
      <w:pPr>
        <w:spacing w:line="276" w:lineRule="auto"/>
        <w:ind w:firstLine="720"/>
        <w:jc w:val="both"/>
        <w:rPr>
          <w:rFonts w:ascii="Calibri" w:hAnsi="Calibri"/>
          <w:sz w:val="26"/>
          <w:szCs w:val="26"/>
          <w:lang w:val="ro-RO"/>
        </w:rPr>
      </w:pPr>
    </w:p>
    <w:p w:rsidR="00C87EFE" w:rsidRDefault="00C87EFE" w:rsidP="00C87EFE">
      <w:pPr>
        <w:spacing w:line="276" w:lineRule="auto"/>
        <w:jc w:val="both"/>
        <w:rPr>
          <w:rFonts w:ascii="Calibri" w:hAnsi="Calibri"/>
          <w:b/>
          <w:sz w:val="26"/>
          <w:szCs w:val="26"/>
          <w:lang w:val="ro-RO"/>
        </w:rPr>
      </w:pPr>
      <w:r>
        <w:rPr>
          <w:rFonts w:ascii="Calibri" w:hAnsi="Calibri"/>
          <w:b/>
          <w:sz w:val="26"/>
          <w:szCs w:val="26"/>
          <w:lang w:val="ro-RO"/>
        </w:rPr>
        <w:t>13.</w:t>
      </w:r>
      <w:r>
        <w:rPr>
          <w:rFonts w:ascii="Calibri" w:hAnsi="Calibri"/>
          <w:b/>
          <w:sz w:val="26"/>
          <w:szCs w:val="26"/>
          <w:lang w:val="ro-RO"/>
        </w:rPr>
        <w:tab/>
        <w:t>Indicatori de rezultate:</w:t>
      </w:r>
    </w:p>
    <w:p w:rsidR="00C87EFE" w:rsidRDefault="00C87EFE" w:rsidP="00C87EFE">
      <w:pPr>
        <w:spacing w:line="276" w:lineRule="auto"/>
        <w:ind w:firstLine="720"/>
        <w:jc w:val="both"/>
        <w:rPr>
          <w:rFonts w:ascii="Calibri" w:hAnsi="Calibri"/>
          <w:sz w:val="26"/>
          <w:szCs w:val="26"/>
          <w:lang w:val="ro-RO"/>
        </w:rPr>
      </w:pPr>
      <w:r>
        <w:rPr>
          <w:rFonts w:ascii="Calibri" w:hAnsi="Calibri"/>
          <w:sz w:val="26"/>
          <w:szCs w:val="26"/>
          <w:lang w:val="ro-RO"/>
        </w:rPr>
        <w:t>Distincția de Excelență pentru dezvoltarea și promovarea valorilor judeţului Harghita sub formă de medalii și insigne se preconizează a fi decernată cu diferite ocazii la manifestări proprii sau organizate în parteneriat de către Consiliul Județean Harghita. În cursul anului 2018 este planificată a fi acordate aproximativ 22</w:t>
      </w:r>
      <w:r>
        <w:rPr>
          <w:rFonts w:ascii="Calibri" w:hAnsi="Calibri"/>
          <w:b/>
          <w:bCs/>
          <w:sz w:val="26"/>
          <w:szCs w:val="26"/>
          <w:lang w:val="ro-RO"/>
        </w:rPr>
        <w:t xml:space="preserve"> </w:t>
      </w:r>
      <w:r>
        <w:rPr>
          <w:rFonts w:ascii="Calibri" w:hAnsi="Calibri"/>
          <w:sz w:val="26"/>
          <w:szCs w:val="26"/>
          <w:lang w:val="ro-RO"/>
        </w:rPr>
        <w:t xml:space="preserve">de medalii, peste 20 de insigne şi aproximativ 5 plăci gravate la peste 15 de evenimente de diferite categorii și amploare. </w:t>
      </w:r>
    </w:p>
    <w:p w:rsidR="00C87EFE" w:rsidRDefault="00C87EFE" w:rsidP="00C87EFE">
      <w:pPr>
        <w:spacing w:line="276" w:lineRule="auto"/>
        <w:ind w:firstLine="720"/>
        <w:jc w:val="both"/>
        <w:rPr>
          <w:rFonts w:ascii="Calibri" w:hAnsi="Calibri"/>
          <w:sz w:val="26"/>
          <w:szCs w:val="26"/>
          <w:lang w:val="ro-RO"/>
        </w:rPr>
      </w:pPr>
      <w:r>
        <w:rPr>
          <w:rFonts w:ascii="Calibri" w:hAnsi="Calibri"/>
          <w:sz w:val="26"/>
          <w:szCs w:val="26"/>
          <w:lang w:val="ro-RO"/>
        </w:rPr>
        <w:t xml:space="preserve">Evenimentele la care se preconizează să fie decernate premiile Consiliului Județean Harghita sunt următoarele: </w:t>
      </w:r>
    </w:p>
    <w:p w:rsidR="00C87EFE" w:rsidRDefault="00C87EFE" w:rsidP="00C87EFE">
      <w:pPr>
        <w:numPr>
          <w:ilvl w:val="0"/>
          <w:numId w:val="7"/>
        </w:numPr>
        <w:suppressAutoHyphens w:val="0"/>
        <w:spacing w:line="276" w:lineRule="auto"/>
        <w:jc w:val="both"/>
        <w:rPr>
          <w:rFonts w:ascii="Calibri" w:hAnsi="Calibri"/>
          <w:sz w:val="26"/>
          <w:szCs w:val="26"/>
          <w:lang w:val="ro-RO"/>
        </w:rPr>
      </w:pPr>
      <w:r>
        <w:rPr>
          <w:rFonts w:ascii="Calibri" w:hAnsi="Calibri"/>
          <w:sz w:val="26"/>
          <w:szCs w:val="26"/>
          <w:lang w:val="ro-RO"/>
        </w:rPr>
        <w:t>„</w:t>
      </w:r>
      <w:r>
        <w:rPr>
          <w:rFonts w:ascii="Calibri" w:hAnsi="Calibri"/>
          <w:iCs/>
          <w:sz w:val="26"/>
          <w:szCs w:val="26"/>
          <w:lang w:val="ro-RO"/>
        </w:rPr>
        <w:t>Premiul Orbán Balázs”</w:t>
      </w:r>
      <w:r>
        <w:rPr>
          <w:rFonts w:ascii="Calibri" w:hAnsi="Calibri"/>
          <w:sz w:val="26"/>
          <w:szCs w:val="26"/>
          <w:lang w:val="ro-RO"/>
        </w:rPr>
        <w:t xml:space="preserve"> și „</w:t>
      </w:r>
      <w:r>
        <w:rPr>
          <w:rFonts w:ascii="Calibri" w:hAnsi="Calibri"/>
          <w:iCs/>
          <w:sz w:val="26"/>
          <w:szCs w:val="26"/>
          <w:lang w:val="ro-RO"/>
        </w:rPr>
        <w:t>Premiul Mihai Eminescu”</w:t>
      </w:r>
      <w:r>
        <w:rPr>
          <w:rFonts w:ascii="Calibri" w:hAnsi="Calibri"/>
          <w:sz w:val="26"/>
          <w:szCs w:val="26"/>
          <w:lang w:val="ro-RO"/>
        </w:rPr>
        <w:t xml:space="preserve"> se vor decerna în cadrul șirului de evenimente Zilele Ținutului Secuiesc din luna octombrie – 2 buc,  acelor persoane care au întreprins acțiuni și au avut rezultate deosebite în identificarea și rezolvarea unor probleme cu care se confruntă cetățenii în județul Harghita;</w:t>
      </w:r>
    </w:p>
    <w:p w:rsidR="00C87EFE" w:rsidRDefault="00C87EFE" w:rsidP="00C87EFE">
      <w:pPr>
        <w:pStyle w:val="Listparagraf"/>
        <w:numPr>
          <w:ilvl w:val="0"/>
          <w:numId w:val="7"/>
        </w:numPr>
        <w:suppressAutoHyphens w:val="0"/>
        <w:spacing w:line="276" w:lineRule="auto"/>
        <w:rPr>
          <w:rFonts w:ascii="Calibri" w:hAnsi="Calibri"/>
          <w:sz w:val="26"/>
          <w:szCs w:val="26"/>
        </w:rPr>
      </w:pPr>
      <w:r>
        <w:rPr>
          <w:rFonts w:ascii="Calibri" w:hAnsi="Calibri"/>
          <w:iCs/>
          <w:sz w:val="26"/>
          <w:szCs w:val="26"/>
        </w:rPr>
        <w:t xml:space="preserve">Premiul „Szent Imre”, „Premiul Promisiune”, „Premiul </w:t>
      </w:r>
      <w:proofErr w:type="spellStart"/>
      <w:r>
        <w:rPr>
          <w:rFonts w:ascii="Calibri" w:hAnsi="Calibri"/>
          <w:iCs/>
          <w:sz w:val="26"/>
          <w:szCs w:val="26"/>
        </w:rPr>
        <w:t>Heureka</w:t>
      </w:r>
      <w:proofErr w:type="spellEnd"/>
      <w:r>
        <w:rPr>
          <w:rFonts w:ascii="Calibri" w:hAnsi="Calibri"/>
          <w:iCs/>
          <w:sz w:val="26"/>
          <w:szCs w:val="26"/>
        </w:rPr>
        <w:t xml:space="preserve">”, „Premiul  </w:t>
      </w:r>
      <w:proofErr w:type="spellStart"/>
      <w:r>
        <w:rPr>
          <w:rFonts w:ascii="Calibri" w:hAnsi="Calibri"/>
          <w:iCs/>
          <w:sz w:val="26"/>
          <w:szCs w:val="26"/>
        </w:rPr>
        <w:t>Vitos</w:t>
      </w:r>
      <w:proofErr w:type="spellEnd"/>
      <w:r>
        <w:rPr>
          <w:rFonts w:ascii="Calibri" w:hAnsi="Calibri"/>
          <w:iCs/>
          <w:sz w:val="26"/>
          <w:szCs w:val="26"/>
        </w:rPr>
        <w:t xml:space="preserve"> </w:t>
      </w:r>
      <w:proofErr w:type="spellStart"/>
      <w:r>
        <w:rPr>
          <w:rFonts w:ascii="Calibri" w:hAnsi="Calibri"/>
          <w:iCs/>
          <w:sz w:val="26"/>
          <w:szCs w:val="26"/>
        </w:rPr>
        <w:t>Mózes</w:t>
      </w:r>
      <w:proofErr w:type="spellEnd"/>
      <w:r>
        <w:rPr>
          <w:rFonts w:ascii="Calibri" w:hAnsi="Calibri"/>
          <w:iCs/>
          <w:sz w:val="26"/>
          <w:szCs w:val="26"/>
        </w:rPr>
        <w:t xml:space="preserve">”, „Premiul </w:t>
      </w:r>
      <w:proofErr w:type="spellStart"/>
      <w:r>
        <w:rPr>
          <w:rFonts w:ascii="Calibri" w:hAnsi="Calibri"/>
          <w:iCs/>
          <w:sz w:val="26"/>
          <w:szCs w:val="26"/>
        </w:rPr>
        <w:t>Keresztes</w:t>
      </w:r>
      <w:proofErr w:type="spellEnd"/>
      <w:r>
        <w:rPr>
          <w:rFonts w:ascii="Calibri" w:hAnsi="Calibri"/>
          <w:iCs/>
          <w:sz w:val="26"/>
          <w:szCs w:val="26"/>
        </w:rPr>
        <w:t xml:space="preserve"> Lajos”, „Premiul Pro </w:t>
      </w:r>
      <w:proofErr w:type="spellStart"/>
      <w:r>
        <w:rPr>
          <w:rFonts w:ascii="Calibri" w:hAnsi="Calibri"/>
          <w:iCs/>
          <w:sz w:val="26"/>
          <w:szCs w:val="26"/>
        </w:rPr>
        <w:t>Civitate</w:t>
      </w:r>
      <w:proofErr w:type="spellEnd"/>
      <w:r>
        <w:rPr>
          <w:rFonts w:ascii="Calibri" w:hAnsi="Calibri"/>
          <w:iCs/>
          <w:sz w:val="26"/>
          <w:szCs w:val="26"/>
        </w:rPr>
        <w:t>”, „Premiul George Sbârcea”</w:t>
      </w:r>
      <w:r>
        <w:rPr>
          <w:rFonts w:ascii="Calibri" w:hAnsi="Calibri"/>
          <w:sz w:val="26"/>
          <w:szCs w:val="26"/>
        </w:rPr>
        <w:t xml:space="preserve"> –7 buc  se vor decerna cu ocazia următoarelor evenimente: </w:t>
      </w:r>
    </w:p>
    <w:p w:rsidR="00C87EFE" w:rsidRDefault="00C87EFE" w:rsidP="00C87EFE">
      <w:pPr>
        <w:pStyle w:val="Listparagraf"/>
        <w:numPr>
          <w:ilvl w:val="0"/>
          <w:numId w:val="8"/>
        </w:numPr>
        <w:suppressAutoHyphens w:val="0"/>
        <w:spacing w:line="276" w:lineRule="auto"/>
        <w:rPr>
          <w:rFonts w:ascii="Calibri" w:hAnsi="Calibri"/>
          <w:sz w:val="26"/>
          <w:szCs w:val="26"/>
        </w:rPr>
      </w:pPr>
      <w:r>
        <w:rPr>
          <w:rFonts w:ascii="Calibri" w:hAnsi="Calibri"/>
          <w:sz w:val="26"/>
          <w:szCs w:val="26"/>
        </w:rPr>
        <w:t>Săptămâna Tineretului: 7– 13 mai</w:t>
      </w:r>
    </w:p>
    <w:p w:rsidR="00C87EFE" w:rsidRDefault="00C87EFE" w:rsidP="00C87EFE">
      <w:pPr>
        <w:pStyle w:val="Listparagraf"/>
        <w:numPr>
          <w:ilvl w:val="0"/>
          <w:numId w:val="8"/>
        </w:numPr>
        <w:suppressAutoHyphens w:val="0"/>
        <w:spacing w:line="276" w:lineRule="auto"/>
        <w:rPr>
          <w:rFonts w:ascii="Calibri" w:hAnsi="Calibri"/>
          <w:sz w:val="26"/>
          <w:szCs w:val="26"/>
        </w:rPr>
      </w:pPr>
      <w:r>
        <w:rPr>
          <w:rFonts w:ascii="Calibri" w:hAnsi="Calibri"/>
          <w:sz w:val="26"/>
          <w:szCs w:val="26"/>
        </w:rPr>
        <w:t>Ziua Europei: 9 mai</w:t>
      </w:r>
    </w:p>
    <w:p w:rsidR="00C87EFE" w:rsidRDefault="00C87EFE" w:rsidP="00C87EFE">
      <w:pPr>
        <w:pStyle w:val="Listparagraf"/>
        <w:numPr>
          <w:ilvl w:val="0"/>
          <w:numId w:val="8"/>
        </w:numPr>
        <w:suppressAutoHyphens w:val="0"/>
        <w:spacing w:line="276" w:lineRule="auto"/>
        <w:rPr>
          <w:rFonts w:ascii="Calibri" w:hAnsi="Calibri"/>
          <w:sz w:val="26"/>
          <w:szCs w:val="26"/>
        </w:rPr>
      </w:pPr>
      <w:r>
        <w:rPr>
          <w:rFonts w:ascii="Calibri" w:hAnsi="Calibri"/>
          <w:sz w:val="26"/>
          <w:szCs w:val="26"/>
        </w:rPr>
        <w:t xml:space="preserve">Gala Sportului Harghitean: luna decembrie </w:t>
      </w:r>
    </w:p>
    <w:p w:rsidR="00C87EFE" w:rsidRDefault="00C87EFE" w:rsidP="00C87EFE">
      <w:pPr>
        <w:pStyle w:val="Listparagraf"/>
        <w:numPr>
          <w:ilvl w:val="0"/>
          <w:numId w:val="7"/>
        </w:numPr>
        <w:suppressAutoHyphens w:val="0"/>
        <w:spacing w:line="276" w:lineRule="auto"/>
        <w:rPr>
          <w:rFonts w:ascii="Calibri" w:hAnsi="Calibri"/>
          <w:sz w:val="26"/>
          <w:szCs w:val="26"/>
        </w:rPr>
      </w:pPr>
      <w:r>
        <w:rPr>
          <w:rFonts w:ascii="Calibri" w:hAnsi="Calibri"/>
          <w:sz w:val="26"/>
          <w:szCs w:val="26"/>
        </w:rPr>
        <w:t>„</w:t>
      </w:r>
      <w:r w:rsidR="00E34FE8">
        <w:rPr>
          <w:rFonts w:ascii="Calibri" w:hAnsi="Calibri"/>
          <w:iCs/>
          <w:sz w:val="26"/>
          <w:szCs w:val="26"/>
        </w:rPr>
        <w:t xml:space="preserve">Premiul </w:t>
      </w:r>
      <w:proofErr w:type="spellStart"/>
      <w:r w:rsidR="00E34FE8">
        <w:rPr>
          <w:rFonts w:ascii="Calibri" w:hAnsi="Calibri"/>
          <w:iCs/>
          <w:sz w:val="26"/>
          <w:szCs w:val="26"/>
        </w:rPr>
        <w:t>Kájoni</w:t>
      </w:r>
      <w:proofErr w:type="spellEnd"/>
      <w:r w:rsidR="00E34FE8">
        <w:rPr>
          <w:rFonts w:ascii="Calibri" w:hAnsi="Calibri"/>
          <w:iCs/>
          <w:sz w:val="26"/>
          <w:szCs w:val="26"/>
        </w:rPr>
        <w:t xml:space="preserve"> János” </w:t>
      </w:r>
      <w:r>
        <w:rPr>
          <w:rFonts w:ascii="Calibri" w:hAnsi="Calibri"/>
          <w:sz w:val="26"/>
          <w:szCs w:val="26"/>
        </w:rPr>
        <w:t xml:space="preserve">– 3 buc,  se va decerna cu ocazia Zilei Limbii Maghiare  din data de  13 noiembrie; </w:t>
      </w:r>
    </w:p>
    <w:p w:rsidR="00C87EFE" w:rsidRDefault="00C87EFE" w:rsidP="00C87EFE">
      <w:pPr>
        <w:pStyle w:val="Listparagraf"/>
        <w:numPr>
          <w:ilvl w:val="0"/>
          <w:numId w:val="7"/>
        </w:numPr>
        <w:suppressAutoHyphens w:val="0"/>
        <w:spacing w:before="100" w:beforeAutospacing="1" w:after="100" w:afterAutospacing="1" w:line="276" w:lineRule="auto"/>
        <w:ind w:left="714" w:hanging="357"/>
        <w:rPr>
          <w:rFonts w:ascii="Calibri" w:hAnsi="Calibri"/>
          <w:sz w:val="26"/>
          <w:szCs w:val="26"/>
        </w:rPr>
      </w:pPr>
      <w:r>
        <w:rPr>
          <w:rFonts w:ascii="Calibri" w:hAnsi="Calibri"/>
          <w:sz w:val="26"/>
          <w:szCs w:val="26"/>
        </w:rPr>
        <w:t>„</w:t>
      </w:r>
      <w:r>
        <w:rPr>
          <w:rFonts w:ascii="Calibri" w:hAnsi="Calibri"/>
          <w:iCs/>
          <w:sz w:val="26"/>
          <w:szCs w:val="26"/>
        </w:rPr>
        <w:t>Premiul George Sbârcea”</w:t>
      </w:r>
      <w:r>
        <w:rPr>
          <w:rFonts w:ascii="Calibri" w:hAnsi="Calibri"/>
          <w:sz w:val="26"/>
          <w:szCs w:val="26"/>
        </w:rPr>
        <w:t xml:space="preserve"> –  1 buc, se va decerna cu ocazia Zilei Limbii Române din data de 31 august 2018;  </w:t>
      </w:r>
    </w:p>
    <w:p w:rsidR="00C87EFE" w:rsidRDefault="00C87EFE" w:rsidP="00C87EFE">
      <w:pPr>
        <w:pStyle w:val="Listparagraf"/>
        <w:numPr>
          <w:ilvl w:val="0"/>
          <w:numId w:val="7"/>
        </w:numPr>
        <w:suppressAutoHyphens w:val="0"/>
        <w:spacing w:line="276" w:lineRule="auto"/>
        <w:rPr>
          <w:rFonts w:ascii="Calibri" w:hAnsi="Calibri"/>
          <w:sz w:val="26"/>
          <w:szCs w:val="26"/>
        </w:rPr>
      </w:pPr>
      <w:r>
        <w:rPr>
          <w:rFonts w:ascii="Calibri" w:hAnsi="Calibri"/>
          <w:sz w:val="26"/>
          <w:szCs w:val="26"/>
        </w:rPr>
        <w:lastRenderedPageBreak/>
        <w:t>„</w:t>
      </w:r>
      <w:r>
        <w:rPr>
          <w:rFonts w:ascii="Calibri" w:hAnsi="Calibri"/>
          <w:iCs/>
          <w:sz w:val="26"/>
          <w:szCs w:val="26"/>
        </w:rPr>
        <w:t xml:space="preserve">Premiul Altruism”  </w:t>
      </w:r>
      <w:r>
        <w:rPr>
          <w:rFonts w:ascii="Calibri" w:hAnsi="Calibri"/>
          <w:sz w:val="26"/>
          <w:szCs w:val="26"/>
        </w:rPr>
        <w:t xml:space="preserve">– 1 buc,  se va decerna cu ocazia Ziua Pompierilor din luna mai  sau la alte evenimente; </w:t>
      </w:r>
    </w:p>
    <w:p w:rsidR="00C87EFE" w:rsidRDefault="00C87EFE" w:rsidP="00C87EFE">
      <w:pPr>
        <w:pStyle w:val="Listparagraf"/>
        <w:numPr>
          <w:ilvl w:val="0"/>
          <w:numId w:val="7"/>
        </w:numPr>
        <w:suppressAutoHyphens w:val="0"/>
        <w:spacing w:line="276" w:lineRule="auto"/>
        <w:rPr>
          <w:rFonts w:ascii="Calibri" w:hAnsi="Calibri"/>
          <w:sz w:val="26"/>
          <w:szCs w:val="26"/>
        </w:rPr>
      </w:pPr>
      <w:r>
        <w:rPr>
          <w:rFonts w:ascii="Calibri" w:hAnsi="Calibri"/>
          <w:sz w:val="26"/>
          <w:szCs w:val="26"/>
        </w:rPr>
        <w:t>„</w:t>
      </w:r>
      <w:r>
        <w:rPr>
          <w:rFonts w:ascii="Calibri" w:hAnsi="Calibri"/>
          <w:iCs/>
          <w:sz w:val="26"/>
          <w:szCs w:val="26"/>
        </w:rPr>
        <w:t>Premiul Fidelitate”</w:t>
      </w:r>
      <w:r>
        <w:rPr>
          <w:rFonts w:ascii="Calibri" w:hAnsi="Calibri"/>
          <w:sz w:val="26"/>
          <w:szCs w:val="26"/>
        </w:rPr>
        <w:t xml:space="preserve"> se va decerna cu ocazia unor evenimente de sfârșit de an – 1 buc;</w:t>
      </w:r>
    </w:p>
    <w:p w:rsidR="00C87EFE" w:rsidRDefault="00C87EFE" w:rsidP="00C87EFE">
      <w:pPr>
        <w:pStyle w:val="Listparagraf"/>
        <w:numPr>
          <w:ilvl w:val="0"/>
          <w:numId w:val="7"/>
        </w:numPr>
        <w:suppressAutoHyphens w:val="0"/>
        <w:spacing w:line="276" w:lineRule="auto"/>
        <w:rPr>
          <w:rFonts w:ascii="Calibri" w:hAnsi="Calibri"/>
          <w:sz w:val="26"/>
          <w:szCs w:val="26"/>
        </w:rPr>
      </w:pPr>
      <w:r>
        <w:rPr>
          <w:rFonts w:ascii="Calibri" w:hAnsi="Calibri"/>
          <w:sz w:val="26"/>
          <w:szCs w:val="26"/>
        </w:rPr>
        <w:t>„</w:t>
      </w:r>
      <w:r>
        <w:rPr>
          <w:rFonts w:ascii="Calibri" w:hAnsi="Calibri"/>
          <w:iCs/>
          <w:sz w:val="26"/>
          <w:szCs w:val="26"/>
        </w:rPr>
        <w:t xml:space="preserve">Premiul Pro </w:t>
      </w:r>
      <w:proofErr w:type="spellStart"/>
      <w:r>
        <w:rPr>
          <w:rFonts w:ascii="Calibri" w:hAnsi="Calibri"/>
          <w:iCs/>
          <w:sz w:val="26"/>
          <w:szCs w:val="26"/>
        </w:rPr>
        <w:t>Communitas</w:t>
      </w:r>
      <w:proofErr w:type="spellEnd"/>
      <w:r>
        <w:rPr>
          <w:rFonts w:ascii="Calibri" w:hAnsi="Calibri"/>
          <w:iCs/>
          <w:sz w:val="26"/>
          <w:szCs w:val="26"/>
        </w:rPr>
        <w:t>”</w:t>
      </w:r>
      <w:r>
        <w:rPr>
          <w:rFonts w:ascii="Calibri" w:hAnsi="Calibri"/>
          <w:sz w:val="26"/>
          <w:szCs w:val="26"/>
        </w:rPr>
        <w:t xml:space="preserve"> și „</w:t>
      </w:r>
      <w:r>
        <w:rPr>
          <w:rFonts w:ascii="Calibri" w:hAnsi="Calibri"/>
          <w:iCs/>
          <w:sz w:val="26"/>
          <w:szCs w:val="26"/>
        </w:rPr>
        <w:t xml:space="preserve">Medalia Márton </w:t>
      </w:r>
      <w:proofErr w:type="spellStart"/>
      <w:r>
        <w:rPr>
          <w:rFonts w:ascii="Calibri" w:hAnsi="Calibri"/>
          <w:iCs/>
          <w:sz w:val="26"/>
          <w:szCs w:val="26"/>
        </w:rPr>
        <w:t>Áron</w:t>
      </w:r>
      <w:proofErr w:type="spellEnd"/>
      <w:r>
        <w:rPr>
          <w:rFonts w:ascii="Calibri" w:hAnsi="Calibri"/>
          <w:iCs/>
          <w:sz w:val="26"/>
          <w:szCs w:val="26"/>
        </w:rPr>
        <w:t>”</w:t>
      </w:r>
      <w:r>
        <w:rPr>
          <w:rFonts w:ascii="Calibri" w:hAnsi="Calibri"/>
          <w:sz w:val="26"/>
          <w:szCs w:val="26"/>
        </w:rPr>
        <w:t xml:space="preserve"> se vor decerna cu ocazia unor evenimente culturale specifice 1–</w:t>
      </w:r>
      <w:proofErr w:type="spellStart"/>
      <w:r>
        <w:rPr>
          <w:rFonts w:ascii="Calibri" w:hAnsi="Calibri"/>
          <w:sz w:val="26"/>
          <w:szCs w:val="26"/>
        </w:rPr>
        <w:t>1</w:t>
      </w:r>
      <w:proofErr w:type="spellEnd"/>
      <w:r>
        <w:rPr>
          <w:rFonts w:ascii="Calibri" w:hAnsi="Calibri"/>
          <w:sz w:val="26"/>
          <w:szCs w:val="26"/>
        </w:rPr>
        <w:t xml:space="preserve"> buc;</w:t>
      </w:r>
    </w:p>
    <w:p w:rsidR="00C87EFE" w:rsidRDefault="00C87EFE" w:rsidP="00C87EFE">
      <w:pPr>
        <w:pStyle w:val="Listparagraf"/>
        <w:numPr>
          <w:ilvl w:val="0"/>
          <w:numId w:val="7"/>
        </w:numPr>
        <w:suppressAutoHyphens w:val="0"/>
        <w:spacing w:line="276" w:lineRule="auto"/>
        <w:rPr>
          <w:rFonts w:ascii="Calibri" w:hAnsi="Calibri"/>
          <w:sz w:val="26"/>
          <w:szCs w:val="26"/>
        </w:rPr>
      </w:pPr>
      <w:r>
        <w:rPr>
          <w:rFonts w:ascii="Calibri" w:hAnsi="Calibri"/>
          <w:iCs/>
          <w:sz w:val="26"/>
          <w:szCs w:val="26"/>
        </w:rPr>
        <w:t>Premiile pentru autoritățile locale</w:t>
      </w:r>
      <w:r>
        <w:rPr>
          <w:rFonts w:ascii="Calibri" w:hAnsi="Calibri"/>
          <w:sz w:val="26"/>
          <w:szCs w:val="26"/>
        </w:rPr>
        <w:t xml:space="preserve"> se vor acorda cu ocazia organizării deferitelor evenimente locale – 5 buc. </w:t>
      </w:r>
    </w:p>
    <w:p w:rsidR="00C87EFE" w:rsidRDefault="00C87EFE" w:rsidP="00C87EFE">
      <w:pPr>
        <w:spacing w:line="276" w:lineRule="auto"/>
        <w:ind w:left="786"/>
        <w:jc w:val="both"/>
        <w:rPr>
          <w:rFonts w:ascii="Calibri" w:hAnsi="Calibri"/>
          <w:color w:val="FF0000"/>
          <w:sz w:val="26"/>
          <w:szCs w:val="26"/>
          <w:lang w:val="ro-RO"/>
        </w:rPr>
      </w:pPr>
      <w:r>
        <w:rPr>
          <w:rFonts w:ascii="Calibri" w:hAnsi="Calibri"/>
          <w:color w:val="FF0000"/>
          <w:sz w:val="26"/>
          <w:szCs w:val="26"/>
          <w:lang w:val="ro-RO"/>
        </w:rPr>
        <w:t xml:space="preserve"> </w:t>
      </w:r>
    </w:p>
    <w:p w:rsidR="00C87EFE" w:rsidRDefault="00C87EFE" w:rsidP="00C87EFE">
      <w:pPr>
        <w:spacing w:line="276" w:lineRule="auto"/>
        <w:ind w:firstLine="294"/>
        <w:jc w:val="both"/>
        <w:rPr>
          <w:rFonts w:ascii="Calibri" w:hAnsi="Calibri"/>
          <w:sz w:val="26"/>
          <w:szCs w:val="26"/>
          <w:lang w:val="ro-RO"/>
        </w:rPr>
      </w:pPr>
      <w:r>
        <w:rPr>
          <w:rFonts w:ascii="Calibri" w:hAnsi="Calibri"/>
          <w:sz w:val="26"/>
          <w:szCs w:val="26"/>
          <w:lang w:val="ro-RO"/>
        </w:rPr>
        <w:t>Astfel, Consiliul Județean Harghita are posibilitatea de a înmâna distincții unei categorii extinse de persoane sau grupuri de persoane care prin activitatea lor au   întreprins sau întreprind acțiuni în vederea promovării imaginii publice a județului Harghita, a valorilor și tradițiilor specifice acestei regiuni.</w:t>
      </w:r>
    </w:p>
    <w:p w:rsidR="00C87EFE" w:rsidRDefault="00C87EFE" w:rsidP="00C87EFE">
      <w:pPr>
        <w:spacing w:line="276" w:lineRule="auto"/>
        <w:ind w:firstLine="294"/>
        <w:jc w:val="both"/>
        <w:rPr>
          <w:rFonts w:ascii="Calibri" w:hAnsi="Calibri"/>
          <w:sz w:val="26"/>
          <w:szCs w:val="26"/>
          <w:lang w:val="ro-RO"/>
        </w:rPr>
      </w:pPr>
    </w:p>
    <w:p w:rsidR="00C87EFE" w:rsidRDefault="00C87EFE" w:rsidP="00C87EFE">
      <w:pPr>
        <w:spacing w:line="276" w:lineRule="auto"/>
        <w:ind w:firstLine="294"/>
        <w:jc w:val="both"/>
        <w:rPr>
          <w:rFonts w:ascii="Calibri" w:hAnsi="Calibri"/>
          <w:sz w:val="26"/>
          <w:szCs w:val="26"/>
          <w:lang w:val="ro-RO"/>
        </w:rPr>
      </w:pPr>
      <w:r>
        <w:rPr>
          <w:rFonts w:ascii="Calibri" w:hAnsi="Calibri"/>
          <w:color w:val="FF0000"/>
          <w:sz w:val="26"/>
          <w:szCs w:val="26"/>
          <w:lang w:val="ro-RO"/>
        </w:rPr>
        <w:br w:type="page"/>
      </w:r>
    </w:p>
    <w:p w:rsidR="00C87EFE" w:rsidRDefault="00C87EFE" w:rsidP="00C87EFE">
      <w:pPr>
        <w:spacing w:line="276" w:lineRule="auto"/>
        <w:jc w:val="both"/>
        <w:rPr>
          <w:rFonts w:ascii="Calibri" w:hAnsi="Calibri"/>
          <w:b/>
          <w:sz w:val="26"/>
          <w:szCs w:val="26"/>
          <w:lang w:val="ro-RO"/>
        </w:rPr>
      </w:pPr>
      <w:r>
        <w:rPr>
          <w:rFonts w:ascii="Calibri" w:hAnsi="Calibri"/>
          <w:b/>
          <w:sz w:val="26"/>
          <w:szCs w:val="26"/>
          <w:lang w:val="ro-RO"/>
        </w:rPr>
        <w:lastRenderedPageBreak/>
        <w:t>14.</w:t>
      </w:r>
      <w:r>
        <w:rPr>
          <w:rFonts w:ascii="Calibri" w:hAnsi="Calibri"/>
          <w:b/>
          <w:sz w:val="26"/>
          <w:szCs w:val="26"/>
          <w:lang w:val="ro-RO"/>
        </w:rPr>
        <w:tab/>
        <w:t xml:space="preserve">Bugetul programului: </w:t>
      </w:r>
    </w:p>
    <w:p w:rsidR="00C87EFE" w:rsidRDefault="00C87EFE" w:rsidP="00C87EFE">
      <w:pPr>
        <w:spacing w:line="276" w:lineRule="auto"/>
        <w:ind w:firstLine="720"/>
        <w:jc w:val="both"/>
        <w:rPr>
          <w:rFonts w:ascii="Calibri" w:hAnsi="Calibri"/>
          <w:b/>
          <w:sz w:val="26"/>
          <w:szCs w:val="26"/>
          <w:lang w:val="ro-RO"/>
        </w:rPr>
      </w:pPr>
      <w:r>
        <w:rPr>
          <w:rFonts w:ascii="Calibri" w:hAnsi="Calibri"/>
          <w:b/>
          <w:sz w:val="26"/>
          <w:szCs w:val="26"/>
          <w:lang w:val="ro-RO"/>
        </w:rPr>
        <w:t>Capitol : 67.02.50</w:t>
      </w:r>
    </w:p>
    <w:p w:rsidR="00C87EFE" w:rsidRDefault="00C87EFE" w:rsidP="00C87EFE">
      <w:pPr>
        <w:spacing w:line="276" w:lineRule="auto"/>
        <w:jc w:val="both"/>
        <w:rPr>
          <w:rFonts w:ascii="Calibri" w:hAnsi="Calibri"/>
          <w:sz w:val="26"/>
          <w:szCs w:val="26"/>
          <w:lang w:val="ro-RO"/>
        </w:rPr>
      </w:pPr>
    </w:p>
    <w:tbl>
      <w:tblPr>
        <w:tblW w:w="0" w:type="auto"/>
        <w:jc w:val="center"/>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5571"/>
        <w:gridCol w:w="1505"/>
      </w:tblGrid>
      <w:tr w:rsidR="00C87EFE" w:rsidTr="00C87EFE">
        <w:trPr>
          <w:trHeight w:val="392"/>
          <w:jc w:val="center"/>
        </w:trPr>
        <w:tc>
          <w:tcPr>
            <w:tcW w:w="950" w:type="dxa"/>
            <w:vMerge w:val="restart"/>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both"/>
              <w:rPr>
                <w:rFonts w:ascii="Calibri" w:hAnsi="Calibri"/>
                <w:b/>
                <w:sz w:val="26"/>
                <w:szCs w:val="26"/>
                <w:lang w:val="ro-RO"/>
              </w:rPr>
            </w:pPr>
            <w:proofErr w:type="spellStart"/>
            <w:r>
              <w:rPr>
                <w:rFonts w:ascii="Calibri" w:hAnsi="Calibri"/>
                <w:b/>
                <w:sz w:val="26"/>
                <w:szCs w:val="26"/>
                <w:lang w:val="ro-RO"/>
              </w:rPr>
              <w:t>Nr.crt</w:t>
            </w:r>
            <w:proofErr w:type="spellEnd"/>
            <w:r>
              <w:rPr>
                <w:rFonts w:ascii="Calibri" w:hAnsi="Calibri"/>
                <w:b/>
                <w:sz w:val="26"/>
                <w:szCs w:val="26"/>
                <w:lang w:val="ro-RO"/>
              </w:rPr>
              <w:t>.</w:t>
            </w:r>
          </w:p>
        </w:tc>
        <w:tc>
          <w:tcPr>
            <w:tcW w:w="5571" w:type="dxa"/>
            <w:vMerge w:val="restart"/>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both"/>
              <w:rPr>
                <w:rFonts w:ascii="Calibri" w:hAnsi="Calibri"/>
                <w:b/>
                <w:sz w:val="26"/>
                <w:szCs w:val="26"/>
                <w:lang w:val="ro-RO"/>
              </w:rPr>
            </w:pPr>
            <w:r>
              <w:rPr>
                <w:rFonts w:ascii="Calibri" w:hAnsi="Calibri"/>
                <w:b/>
                <w:sz w:val="26"/>
                <w:szCs w:val="26"/>
                <w:lang w:val="ro-RO"/>
              </w:rPr>
              <w:t>Denumirea produselor/serviciilor</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center"/>
              <w:rPr>
                <w:rFonts w:ascii="Calibri" w:hAnsi="Calibri"/>
                <w:b/>
                <w:sz w:val="26"/>
                <w:szCs w:val="26"/>
                <w:lang w:val="ro-RO"/>
              </w:rPr>
            </w:pPr>
            <w:r>
              <w:rPr>
                <w:rFonts w:ascii="Calibri" w:hAnsi="Calibri"/>
                <w:b/>
                <w:sz w:val="26"/>
                <w:szCs w:val="26"/>
                <w:lang w:val="ro-RO"/>
              </w:rPr>
              <w:t>Valoare totală Lei</w:t>
            </w:r>
          </w:p>
        </w:tc>
      </w:tr>
      <w:tr w:rsidR="00C87EFE" w:rsidTr="00C87EFE">
        <w:trPr>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7EFE" w:rsidRDefault="00C87EFE">
            <w:pPr>
              <w:suppressAutoHyphens w:val="0"/>
              <w:rPr>
                <w:rFonts w:ascii="Calibri" w:hAnsi="Calibri"/>
                <w:b/>
                <w:sz w:val="26"/>
                <w:szCs w:val="26"/>
                <w:lang w:val="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EFE" w:rsidRDefault="00C87EFE">
            <w:pPr>
              <w:suppressAutoHyphens w:val="0"/>
              <w:rPr>
                <w:rFonts w:ascii="Calibri" w:hAnsi="Calibri"/>
                <w:b/>
                <w:sz w:val="26"/>
                <w:szCs w:val="26"/>
                <w:lang w:val="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EFE" w:rsidRDefault="00C87EFE">
            <w:pPr>
              <w:suppressAutoHyphens w:val="0"/>
              <w:rPr>
                <w:rFonts w:ascii="Calibri" w:hAnsi="Calibri"/>
                <w:b/>
                <w:sz w:val="26"/>
                <w:szCs w:val="26"/>
                <w:lang w:val="ro-RO"/>
              </w:rPr>
            </w:pPr>
          </w:p>
        </w:tc>
      </w:tr>
      <w:tr w:rsidR="00C87EFE" w:rsidTr="00C87EFE">
        <w:trPr>
          <w:trHeight w:val="1257"/>
          <w:jc w:val="cent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both"/>
              <w:rPr>
                <w:rFonts w:ascii="Calibri" w:hAnsi="Calibri"/>
                <w:b/>
                <w:sz w:val="26"/>
                <w:szCs w:val="26"/>
                <w:lang w:val="ro-RO"/>
              </w:rPr>
            </w:pPr>
            <w:r>
              <w:rPr>
                <w:rFonts w:ascii="Calibri" w:hAnsi="Calibri"/>
                <w:b/>
                <w:sz w:val="26"/>
                <w:szCs w:val="26"/>
                <w:lang w:val="ro-RO"/>
              </w:rPr>
              <w:t>Titlu: Bunuri și servicii</w:t>
            </w:r>
            <w:r>
              <w:rPr>
                <w:rFonts w:ascii="Calibri" w:hAnsi="Calibri"/>
                <w:sz w:val="26"/>
                <w:szCs w:val="26"/>
                <w:lang w:val="ro-RO"/>
              </w:rPr>
              <w:t xml:space="preserve"> </w:t>
            </w:r>
          </w:p>
          <w:p w:rsidR="00C87EFE" w:rsidRDefault="00C87EFE">
            <w:pPr>
              <w:spacing w:line="276" w:lineRule="auto"/>
              <w:jc w:val="both"/>
              <w:rPr>
                <w:rFonts w:ascii="Calibri" w:hAnsi="Calibri"/>
                <w:b/>
                <w:sz w:val="26"/>
                <w:szCs w:val="26"/>
                <w:lang w:val="ro-RO"/>
              </w:rPr>
            </w:pPr>
            <w:r>
              <w:rPr>
                <w:rFonts w:ascii="Calibri" w:hAnsi="Calibri"/>
                <w:b/>
                <w:sz w:val="26"/>
                <w:szCs w:val="26"/>
                <w:lang w:val="ro-RO"/>
              </w:rPr>
              <w:t xml:space="preserve">Art. </w:t>
            </w:r>
            <w:r>
              <w:rPr>
                <w:rFonts w:ascii="Calibri" w:hAnsi="Calibri"/>
                <w:sz w:val="26"/>
                <w:szCs w:val="26"/>
                <w:lang w:val="ro-RO"/>
              </w:rPr>
              <w:t>20.30.30</w:t>
            </w:r>
          </w:p>
        </w:tc>
        <w:tc>
          <w:tcPr>
            <w:tcW w:w="1505"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right"/>
              <w:rPr>
                <w:rFonts w:ascii="Calibri" w:hAnsi="Calibri"/>
                <w:b/>
                <w:sz w:val="26"/>
                <w:szCs w:val="26"/>
                <w:lang w:val="ro-RO"/>
              </w:rPr>
            </w:pPr>
            <w:r>
              <w:rPr>
                <w:rFonts w:ascii="Calibri" w:hAnsi="Calibri"/>
                <w:b/>
                <w:sz w:val="26"/>
                <w:szCs w:val="26"/>
                <w:lang w:val="ro-RO"/>
              </w:rPr>
              <w:t>46.500</w:t>
            </w:r>
          </w:p>
        </w:tc>
      </w:tr>
      <w:tr w:rsidR="00C87EFE" w:rsidTr="00C87EFE">
        <w:trPr>
          <w:trHeight w:val="1257"/>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both"/>
              <w:rPr>
                <w:rFonts w:ascii="Calibri" w:hAnsi="Calibri"/>
                <w:sz w:val="26"/>
                <w:szCs w:val="26"/>
                <w:lang w:val="ro-RO"/>
              </w:rPr>
            </w:pPr>
            <w:r>
              <w:rPr>
                <w:rFonts w:ascii="Calibri" w:hAnsi="Calibri"/>
                <w:sz w:val="26"/>
                <w:szCs w:val="26"/>
                <w:lang w:val="ro-RO"/>
              </w:rPr>
              <w:t>1.</w:t>
            </w:r>
          </w:p>
        </w:tc>
        <w:tc>
          <w:tcPr>
            <w:tcW w:w="5571"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both"/>
              <w:rPr>
                <w:rFonts w:ascii="Calibri" w:hAnsi="Calibri"/>
                <w:sz w:val="26"/>
                <w:szCs w:val="26"/>
                <w:lang w:val="ro-RO"/>
              </w:rPr>
            </w:pPr>
            <w:r>
              <w:rPr>
                <w:rFonts w:ascii="Calibri" w:hAnsi="Calibri"/>
                <w:sz w:val="26"/>
                <w:szCs w:val="26"/>
                <w:lang w:val="ro-RO"/>
              </w:rPr>
              <w:t>a) Confecționarea de matrițe, de medalii</w:t>
            </w:r>
          </w:p>
          <w:p w:rsidR="00C87EFE" w:rsidRDefault="00C87EFE">
            <w:pPr>
              <w:spacing w:line="276" w:lineRule="auto"/>
              <w:jc w:val="both"/>
              <w:rPr>
                <w:rFonts w:ascii="Calibri" w:hAnsi="Calibri"/>
                <w:sz w:val="26"/>
                <w:szCs w:val="26"/>
                <w:lang w:val="ro-RO"/>
              </w:rPr>
            </w:pPr>
            <w:r>
              <w:rPr>
                <w:rFonts w:ascii="Calibri" w:hAnsi="Calibri"/>
                <w:sz w:val="26"/>
                <w:szCs w:val="26"/>
                <w:lang w:val="ro-RO"/>
              </w:rPr>
              <w:t>suflate cu culoare argintie, aurie, precum şi plăci gravate din cupru;</w:t>
            </w:r>
          </w:p>
          <w:p w:rsidR="00C87EFE" w:rsidRDefault="00C87EFE">
            <w:pPr>
              <w:spacing w:line="276" w:lineRule="auto"/>
              <w:jc w:val="both"/>
              <w:rPr>
                <w:rFonts w:ascii="Calibri" w:hAnsi="Calibri"/>
                <w:sz w:val="26"/>
                <w:szCs w:val="26"/>
                <w:lang w:val="ro-RO"/>
              </w:rPr>
            </w:pPr>
            <w:r>
              <w:rPr>
                <w:rFonts w:ascii="Calibri" w:hAnsi="Calibri"/>
                <w:sz w:val="26"/>
                <w:szCs w:val="26"/>
                <w:lang w:val="ro-RO"/>
              </w:rPr>
              <w:t>c) Confecționarea cutiilor și mapelor speciale pentru medalii;</w:t>
            </w:r>
          </w:p>
        </w:tc>
        <w:tc>
          <w:tcPr>
            <w:tcW w:w="1505"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right"/>
              <w:rPr>
                <w:rFonts w:ascii="Calibri" w:hAnsi="Calibri"/>
                <w:sz w:val="26"/>
                <w:szCs w:val="26"/>
                <w:lang w:val="ro-RO"/>
              </w:rPr>
            </w:pPr>
            <w:r>
              <w:rPr>
                <w:rFonts w:ascii="Calibri" w:hAnsi="Calibri"/>
                <w:sz w:val="26"/>
                <w:szCs w:val="26"/>
                <w:lang w:val="ro-RO"/>
              </w:rPr>
              <w:t>20.</w:t>
            </w:r>
            <w:r>
              <w:rPr>
                <w:rFonts w:ascii="Calibri" w:hAnsi="Calibri"/>
                <w:sz w:val="26"/>
                <w:szCs w:val="26"/>
              </w:rPr>
              <w:t>0</w:t>
            </w:r>
            <w:r>
              <w:rPr>
                <w:rFonts w:ascii="Calibri" w:hAnsi="Calibri"/>
                <w:sz w:val="26"/>
                <w:szCs w:val="26"/>
                <w:lang w:val="ro-RO"/>
              </w:rPr>
              <w:t>00</w:t>
            </w:r>
          </w:p>
        </w:tc>
      </w:tr>
      <w:tr w:rsidR="00C87EFE" w:rsidTr="00C87EFE">
        <w:trPr>
          <w:trHeight w:val="281"/>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both"/>
              <w:rPr>
                <w:rFonts w:ascii="Calibri" w:hAnsi="Calibri"/>
                <w:sz w:val="26"/>
                <w:szCs w:val="26"/>
                <w:lang w:val="ro-RO"/>
              </w:rPr>
            </w:pPr>
            <w:r>
              <w:rPr>
                <w:rFonts w:ascii="Calibri" w:hAnsi="Calibri"/>
                <w:sz w:val="26"/>
                <w:szCs w:val="26"/>
                <w:lang w:val="ro-RO"/>
              </w:rPr>
              <w:t>2.</w:t>
            </w:r>
          </w:p>
        </w:tc>
        <w:tc>
          <w:tcPr>
            <w:tcW w:w="5571" w:type="dxa"/>
            <w:tcBorders>
              <w:top w:val="single" w:sz="4" w:space="0" w:color="auto"/>
              <w:left w:val="single" w:sz="4" w:space="0" w:color="auto"/>
              <w:bottom w:val="single" w:sz="4" w:space="0" w:color="auto"/>
              <w:right w:val="single" w:sz="4" w:space="0" w:color="auto"/>
            </w:tcBorders>
            <w:hideMark/>
          </w:tcPr>
          <w:p w:rsidR="00C87EFE" w:rsidRDefault="00C87EFE">
            <w:pPr>
              <w:spacing w:line="276" w:lineRule="auto"/>
              <w:jc w:val="both"/>
              <w:rPr>
                <w:rFonts w:ascii="Calibri" w:hAnsi="Calibri"/>
                <w:sz w:val="26"/>
                <w:szCs w:val="26"/>
                <w:lang w:val="ro-RO"/>
              </w:rPr>
            </w:pPr>
            <w:r>
              <w:rPr>
                <w:rFonts w:ascii="Calibri" w:hAnsi="Calibri"/>
                <w:sz w:val="26"/>
                <w:szCs w:val="26"/>
                <w:lang w:val="ro-RO"/>
              </w:rPr>
              <w:t xml:space="preserve">Cadouri și recompense  </w:t>
            </w:r>
          </w:p>
        </w:tc>
        <w:tc>
          <w:tcPr>
            <w:tcW w:w="1505"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right"/>
              <w:rPr>
                <w:rFonts w:ascii="Calibri" w:hAnsi="Calibri"/>
                <w:sz w:val="26"/>
                <w:szCs w:val="26"/>
                <w:lang w:val="ro-RO"/>
              </w:rPr>
            </w:pPr>
            <w:r>
              <w:rPr>
                <w:rFonts w:ascii="Calibri" w:hAnsi="Calibri"/>
                <w:sz w:val="26"/>
                <w:szCs w:val="26"/>
                <w:lang w:val="ro-RO"/>
              </w:rPr>
              <w:t>16.500</w:t>
            </w:r>
          </w:p>
        </w:tc>
      </w:tr>
      <w:tr w:rsidR="00C87EFE" w:rsidTr="00C87EFE">
        <w:trPr>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both"/>
              <w:rPr>
                <w:rFonts w:ascii="Calibri" w:hAnsi="Calibri"/>
                <w:sz w:val="26"/>
                <w:szCs w:val="26"/>
                <w:lang w:val="ro-RO"/>
              </w:rPr>
            </w:pPr>
            <w:r>
              <w:rPr>
                <w:rFonts w:ascii="Calibri" w:hAnsi="Calibri"/>
                <w:sz w:val="26"/>
                <w:szCs w:val="26"/>
                <w:lang w:val="ro-RO"/>
              </w:rPr>
              <w:t>3.</w:t>
            </w:r>
          </w:p>
        </w:tc>
        <w:tc>
          <w:tcPr>
            <w:tcW w:w="5571" w:type="dxa"/>
            <w:tcBorders>
              <w:top w:val="single" w:sz="4" w:space="0" w:color="auto"/>
              <w:left w:val="single" w:sz="4" w:space="0" w:color="auto"/>
              <w:bottom w:val="single" w:sz="4" w:space="0" w:color="auto"/>
              <w:right w:val="single" w:sz="4" w:space="0" w:color="auto"/>
            </w:tcBorders>
            <w:hideMark/>
          </w:tcPr>
          <w:p w:rsidR="00C87EFE" w:rsidRDefault="00C87EFE">
            <w:pPr>
              <w:spacing w:line="276" w:lineRule="auto"/>
              <w:jc w:val="both"/>
              <w:rPr>
                <w:rFonts w:ascii="Calibri" w:hAnsi="Calibri"/>
                <w:sz w:val="26"/>
                <w:szCs w:val="26"/>
                <w:lang w:val="ro-RO"/>
              </w:rPr>
            </w:pPr>
            <w:r>
              <w:rPr>
                <w:rFonts w:ascii="Calibri" w:hAnsi="Calibri"/>
                <w:sz w:val="26"/>
                <w:szCs w:val="26"/>
                <w:lang w:val="ro-RO"/>
              </w:rPr>
              <w:t xml:space="preserve">Servicii pentru evenimente </w:t>
            </w:r>
          </w:p>
        </w:tc>
        <w:tc>
          <w:tcPr>
            <w:tcW w:w="1505"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right"/>
              <w:rPr>
                <w:rFonts w:ascii="Calibri" w:hAnsi="Calibri"/>
                <w:sz w:val="26"/>
                <w:szCs w:val="26"/>
                <w:lang w:val="ro-RO"/>
              </w:rPr>
            </w:pPr>
            <w:r>
              <w:rPr>
                <w:rFonts w:ascii="Calibri" w:hAnsi="Calibri"/>
                <w:sz w:val="26"/>
                <w:szCs w:val="26"/>
                <w:lang w:val="ro-RO"/>
              </w:rPr>
              <w:t>10.000</w:t>
            </w:r>
          </w:p>
        </w:tc>
      </w:tr>
      <w:tr w:rsidR="00C87EFE" w:rsidTr="00C87EFE">
        <w:trPr>
          <w:trHeight w:val="857"/>
          <w:jc w:val="cent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rPr>
                <w:rFonts w:ascii="Calibri" w:hAnsi="Calibri"/>
                <w:b/>
                <w:sz w:val="26"/>
                <w:szCs w:val="26"/>
                <w:lang w:val="ro-RO"/>
              </w:rPr>
            </w:pPr>
            <w:r>
              <w:rPr>
                <w:rFonts w:ascii="Calibri" w:hAnsi="Calibri"/>
                <w:b/>
                <w:sz w:val="26"/>
                <w:szCs w:val="26"/>
                <w:lang w:val="ro-RO"/>
              </w:rPr>
              <w:t>Titlu: Cheltuieli de personal – Premii</w:t>
            </w:r>
          </w:p>
        </w:tc>
        <w:tc>
          <w:tcPr>
            <w:tcW w:w="1505" w:type="dxa"/>
            <w:tcBorders>
              <w:top w:val="single" w:sz="4" w:space="0" w:color="auto"/>
              <w:left w:val="single" w:sz="4" w:space="0" w:color="auto"/>
              <w:bottom w:val="single" w:sz="4" w:space="0" w:color="auto"/>
              <w:right w:val="single" w:sz="4" w:space="0" w:color="auto"/>
            </w:tcBorders>
            <w:vAlign w:val="center"/>
            <w:hideMark/>
          </w:tcPr>
          <w:p w:rsidR="00C87EFE" w:rsidRDefault="00C87EFE">
            <w:pPr>
              <w:spacing w:line="276" w:lineRule="auto"/>
              <w:jc w:val="right"/>
              <w:rPr>
                <w:rFonts w:ascii="Calibri" w:hAnsi="Calibri"/>
                <w:b/>
                <w:sz w:val="26"/>
                <w:szCs w:val="26"/>
                <w:lang w:val="ro-RO"/>
              </w:rPr>
            </w:pPr>
            <w:r>
              <w:rPr>
                <w:rFonts w:ascii="Calibri" w:hAnsi="Calibri"/>
                <w:b/>
                <w:sz w:val="26"/>
                <w:szCs w:val="26"/>
                <w:lang w:val="ro-RO"/>
              </w:rPr>
              <w:t>25.000</w:t>
            </w:r>
          </w:p>
        </w:tc>
      </w:tr>
      <w:tr w:rsidR="00C87EFE" w:rsidTr="00C87EFE">
        <w:trPr>
          <w:jc w:val="center"/>
        </w:trPr>
        <w:tc>
          <w:tcPr>
            <w:tcW w:w="950" w:type="dxa"/>
            <w:tcBorders>
              <w:top w:val="single" w:sz="4" w:space="0" w:color="auto"/>
              <w:left w:val="single" w:sz="4" w:space="0" w:color="auto"/>
              <w:bottom w:val="single" w:sz="4" w:space="0" w:color="auto"/>
              <w:right w:val="single" w:sz="4" w:space="0" w:color="auto"/>
            </w:tcBorders>
          </w:tcPr>
          <w:p w:rsidR="00C87EFE" w:rsidRDefault="00C87EFE">
            <w:pPr>
              <w:spacing w:line="276" w:lineRule="auto"/>
              <w:jc w:val="both"/>
              <w:rPr>
                <w:rFonts w:ascii="Calibri" w:hAnsi="Calibri"/>
                <w:sz w:val="26"/>
                <w:szCs w:val="26"/>
                <w:lang w:val="ro-RO"/>
              </w:rPr>
            </w:pPr>
          </w:p>
        </w:tc>
        <w:tc>
          <w:tcPr>
            <w:tcW w:w="5571" w:type="dxa"/>
            <w:tcBorders>
              <w:top w:val="single" w:sz="4" w:space="0" w:color="auto"/>
              <w:left w:val="single" w:sz="4" w:space="0" w:color="auto"/>
              <w:bottom w:val="single" w:sz="4" w:space="0" w:color="auto"/>
              <w:right w:val="single" w:sz="4" w:space="0" w:color="auto"/>
            </w:tcBorders>
            <w:hideMark/>
          </w:tcPr>
          <w:p w:rsidR="00C87EFE" w:rsidRDefault="00C87EFE">
            <w:pPr>
              <w:spacing w:line="276" w:lineRule="auto"/>
              <w:jc w:val="both"/>
              <w:rPr>
                <w:rFonts w:ascii="Calibri" w:hAnsi="Calibri"/>
                <w:b/>
                <w:sz w:val="26"/>
                <w:szCs w:val="26"/>
                <w:lang w:val="ro-RO"/>
              </w:rPr>
            </w:pPr>
            <w:r>
              <w:rPr>
                <w:rFonts w:ascii="Calibri" w:hAnsi="Calibri"/>
                <w:b/>
                <w:sz w:val="26"/>
                <w:szCs w:val="26"/>
                <w:lang w:val="ro-RO"/>
              </w:rPr>
              <w:t>Total</w:t>
            </w:r>
          </w:p>
        </w:tc>
        <w:tc>
          <w:tcPr>
            <w:tcW w:w="1505" w:type="dxa"/>
            <w:tcBorders>
              <w:top w:val="single" w:sz="4" w:space="0" w:color="auto"/>
              <w:left w:val="single" w:sz="4" w:space="0" w:color="auto"/>
              <w:bottom w:val="single" w:sz="4" w:space="0" w:color="auto"/>
              <w:right w:val="single" w:sz="4" w:space="0" w:color="auto"/>
            </w:tcBorders>
            <w:hideMark/>
          </w:tcPr>
          <w:p w:rsidR="00C87EFE" w:rsidRDefault="00C87EFE">
            <w:pPr>
              <w:spacing w:line="276" w:lineRule="auto"/>
              <w:jc w:val="right"/>
              <w:rPr>
                <w:rFonts w:ascii="Calibri" w:hAnsi="Calibri"/>
                <w:b/>
                <w:sz w:val="26"/>
                <w:szCs w:val="26"/>
                <w:lang w:val="ro-RO"/>
              </w:rPr>
            </w:pPr>
            <w:r>
              <w:rPr>
                <w:rFonts w:ascii="Calibri" w:hAnsi="Calibri"/>
                <w:b/>
                <w:sz w:val="26"/>
                <w:szCs w:val="26"/>
                <w:lang w:val="ro-RO"/>
              </w:rPr>
              <w:t>71.500</w:t>
            </w:r>
          </w:p>
        </w:tc>
      </w:tr>
    </w:tbl>
    <w:p w:rsidR="00C87EFE" w:rsidRDefault="00C87EFE" w:rsidP="00C87EFE">
      <w:pPr>
        <w:spacing w:line="276" w:lineRule="auto"/>
        <w:ind w:firstLine="567"/>
        <w:jc w:val="both"/>
        <w:rPr>
          <w:rFonts w:ascii="Calibri" w:hAnsi="Calibri"/>
          <w:sz w:val="26"/>
          <w:szCs w:val="26"/>
          <w:lang w:val="ro-RO"/>
        </w:rPr>
      </w:pPr>
    </w:p>
    <w:p w:rsidR="00C87EFE" w:rsidRDefault="00C87EFE" w:rsidP="00C87EFE">
      <w:pPr>
        <w:spacing w:line="276" w:lineRule="auto"/>
        <w:ind w:firstLine="567"/>
        <w:jc w:val="both"/>
        <w:rPr>
          <w:rFonts w:ascii="Calibri" w:hAnsi="Calibri"/>
          <w:sz w:val="26"/>
          <w:szCs w:val="26"/>
          <w:lang w:val="ro-RO"/>
        </w:rPr>
      </w:pPr>
    </w:p>
    <w:p w:rsidR="00C87EFE" w:rsidRDefault="00C87EFE" w:rsidP="00C87EFE">
      <w:pPr>
        <w:spacing w:line="276" w:lineRule="auto"/>
        <w:ind w:firstLine="567"/>
        <w:jc w:val="both"/>
        <w:rPr>
          <w:rFonts w:ascii="Calibri" w:hAnsi="Calibri"/>
          <w:sz w:val="26"/>
          <w:szCs w:val="26"/>
          <w:lang w:val="ro-RO"/>
        </w:rPr>
      </w:pPr>
      <w:r>
        <w:rPr>
          <w:rFonts w:ascii="Calibri" w:hAnsi="Calibri"/>
          <w:sz w:val="26"/>
          <w:szCs w:val="26"/>
          <w:lang w:val="ro-RO"/>
        </w:rPr>
        <w:t>Borboly Csaba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w:t>
      </w:r>
    </w:p>
    <w:p w:rsidR="00C87EFE" w:rsidRDefault="00C87EFE" w:rsidP="00C87EFE">
      <w:pPr>
        <w:spacing w:line="276" w:lineRule="auto"/>
        <w:ind w:left="720"/>
        <w:jc w:val="both"/>
        <w:rPr>
          <w:rFonts w:ascii="Calibri" w:hAnsi="Calibri"/>
          <w:sz w:val="26"/>
          <w:szCs w:val="26"/>
          <w:lang w:val="ro-RO"/>
        </w:rPr>
      </w:pPr>
      <w:r>
        <w:rPr>
          <w:rFonts w:ascii="Calibri" w:hAnsi="Calibri"/>
          <w:sz w:val="26"/>
          <w:szCs w:val="26"/>
          <w:lang w:val="ro-RO"/>
        </w:rPr>
        <w:t>Președinte</w:t>
      </w:r>
      <w:r>
        <w:rPr>
          <w:rFonts w:ascii="Calibri" w:hAnsi="Calibri"/>
          <w:sz w:val="26"/>
          <w:szCs w:val="26"/>
          <w:lang w:val="ro-RO"/>
        </w:rPr>
        <w:tab/>
      </w:r>
      <w:r>
        <w:rPr>
          <w:rFonts w:ascii="Calibri" w:hAnsi="Calibri"/>
          <w:sz w:val="26"/>
          <w:szCs w:val="26"/>
          <w:lang w:val="ro-RO"/>
        </w:rPr>
        <w:tab/>
        <w:t xml:space="preserve">       </w:t>
      </w: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p>
    <w:p w:rsidR="00C87EFE" w:rsidRDefault="00C87EFE" w:rsidP="00C87EFE">
      <w:pPr>
        <w:tabs>
          <w:tab w:val="left" w:leader="underscore" w:pos="709"/>
          <w:tab w:val="left" w:leader="underscore" w:pos="1134"/>
        </w:tabs>
        <w:spacing w:line="276" w:lineRule="auto"/>
        <w:jc w:val="both"/>
        <w:rPr>
          <w:rFonts w:ascii="Calibri" w:hAnsi="Calibri"/>
          <w:sz w:val="26"/>
          <w:szCs w:val="26"/>
          <w:lang w:val="ro-RO"/>
        </w:rPr>
      </w:pPr>
    </w:p>
    <w:p w:rsidR="00C87EFE" w:rsidRDefault="00C87EFE" w:rsidP="00C87EFE">
      <w:pPr>
        <w:tabs>
          <w:tab w:val="left" w:leader="underscore" w:pos="1134"/>
          <w:tab w:val="left" w:leader="underscore" w:pos="2835"/>
        </w:tabs>
        <w:spacing w:line="276" w:lineRule="auto"/>
        <w:jc w:val="both"/>
        <w:rPr>
          <w:rFonts w:ascii="Calibri" w:hAnsi="Calibri"/>
          <w:sz w:val="26"/>
          <w:szCs w:val="26"/>
          <w:lang w:val="ro-RO"/>
        </w:rPr>
      </w:pPr>
    </w:p>
    <w:p w:rsidR="00C87EFE" w:rsidRDefault="00C87EFE" w:rsidP="00C87EFE">
      <w:pPr>
        <w:tabs>
          <w:tab w:val="left" w:leader="underscore" w:pos="1134"/>
          <w:tab w:val="left" w:leader="underscore" w:pos="2835"/>
        </w:tabs>
        <w:spacing w:line="276" w:lineRule="auto"/>
        <w:jc w:val="both"/>
        <w:rPr>
          <w:rFonts w:ascii="Calibri" w:hAnsi="Calibri"/>
          <w:sz w:val="26"/>
          <w:szCs w:val="26"/>
          <w:lang w:val="hu-HU"/>
        </w:rPr>
      </w:pPr>
      <w:r>
        <w:rPr>
          <w:rFonts w:ascii="Calibri" w:hAnsi="Calibri"/>
          <w:sz w:val="26"/>
          <w:szCs w:val="26"/>
          <w:lang w:val="ro-RO"/>
        </w:rPr>
        <w:t xml:space="preserve">         </w:t>
      </w:r>
      <w:proofErr w:type="spellStart"/>
      <w:r>
        <w:rPr>
          <w:rFonts w:ascii="Calibri" w:hAnsi="Calibri"/>
          <w:sz w:val="26"/>
          <w:szCs w:val="26"/>
          <w:lang w:val="ro-RO"/>
        </w:rPr>
        <w:t>Sz</w:t>
      </w:r>
      <w:proofErr w:type="spellEnd"/>
      <w:r>
        <w:rPr>
          <w:rFonts w:ascii="Calibri" w:hAnsi="Calibri"/>
          <w:sz w:val="26"/>
          <w:szCs w:val="26"/>
          <w:lang w:val="hu-HU"/>
        </w:rPr>
        <w:t>őcs-Mátyás István</w:t>
      </w:r>
    </w:p>
    <w:p w:rsidR="00C87EFE" w:rsidRDefault="00C87EFE" w:rsidP="00C87EFE">
      <w:pPr>
        <w:tabs>
          <w:tab w:val="left" w:leader="underscore" w:pos="1134"/>
          <w:tab w:val="left" w:leader="underscore" w:pos="2835"/>
        </w:tabs>
        <w:spacing w:line="276" w:lineRule="auto"/>
        <w:jc w:val="both"/>
        <w:rPr>
          <w:rFonts w:ascii="Calibri" w:hAnsi="Calibri"/>
          <w:sz w:val="26"/>
          <w:szCs w:val="26"/>
          <w:lang w:val="hu-HU"/>
        </w:rPr>
      </w:pPr>
      <w:r>
        <w:rPr>
          <w:rFonts w:ascii="Calibri" w:hAnsi="Calibri"/>
          <w:sz w:val="26"/>
          <w:szCs w:val="26"/>
          <w:lang w:val="hu-HU"/>
        </w:rPr>
        <w:t xml:space="preserve">        Director general</w:t>
      </w:r>
    </w:p>
    <w:p w:rsidR="00C87EFE" w:rsidRDefault="00C87EFE" w:rsidP="00C87EFE">
      <w:pPr>
        <w:tabs>
          <w:tab w:val="left" w:leader="underscore" w:pos="1134"/>
          <w:tab w:val="left" w:leader="underscore" w:pos="2835"/>
        </w:tabs>
        <w:spacing w:line="276" w:lineRule="auto"/>
        <w:jc w:val="both"/>
        <w:rPr>
          <w:rFonts w:ascii="Calibri" w:hAnsi="Calibri"/>
          <w:sz w:val="26"/>
          <w:szCs w:val="26"/>
          <w:lang w:val="hu-HU"/>
        </w:rPr>
      </w:pPr>
    </w:p>
    <w:p w:rsidR="00C87EFE" w:rsidRDefault="00C87EFE" w:rsidP="00C87EFE">
      <w:pPr>
        <w:tabs>
          <w:tab w:val="left" w:leader="underscore" w:pos="1134"/>
          <w:tab w:val="left" w:leader="underscore" w:pos="2835"/>
        </w:tabs>
        <w:spacing w:line="276" w:lineRule="auto"/>
        <w:jc w:val="both"/>
        <w:rPr>
          <w:rFonts w:ascii="Calibri" w:hAnsi="Calibri"/>
          <w:sz w:val="26"/>
          <w:szCs w:val="26"/>
          <w:lang w:val="ro-RO"/>
        </w:rPr>
      </w:pPr>
      <w:r>
        <w:rPr>
          <w:rFonts w:ascii="Calibri" w:hAnsi="Calibri"/>
          <w:sz w:val="26"/>
          <w:szCs w:val="26"/>
          <w:lang w:val="ro-RO"/>
        </w:rPr>
        <w:t xml:space="preserve">       </w:t>
      </w:r>
    </w:p>
    <w:p w:rsidR="00C87EFE" w:rsidRDefault="00C87EFE" w:rsidP="00C87EFE">
      <w:pPr>
        <w:tabs>
          <w:tab w:val="left" w:leader="underscore" w:pos="1134"/>
          <w:tab w:val="left" w:leader="underscore" w:pos="2835"/>
        </w:tabs>
        <w:spacing w:line="276" w:lineRule="auto"/>
        <w:jc w:val="both"/>
        <w:rPr>
          <w:rFonts w:ascii="Calibri" w:hAnsi="Calibri"/>
          <w:sz w:val="26"/>
          <w:szCs w:val="26"/>
          <w:lang w:val="ro-RO"/>
        </w:rPr>
      </w:pPr>
      <w:r>
        <w:rPr>
          <w:rFonts w:ascii="Calibri" w:hAnsi="Calibri"/>
          <w:sz w:val="26"/>
          <w:szCs w:val="26"/>
          <w:lang w:val="ro-RO"/>
        </w:rPr>
        <w:t xml:space="preserve">        </w:t>
      </w:r>
      <w:proofErr w:type="spellStart"/>
      <w:r>
        <w:rPr>
          <w:rFonts w:ascii="Calibri" w:hAnsi="Calibri"/>
          <w:sz w:val="26"/>
          <w:szCs w:val="26"/>
          <w:lang w:val="ro-RO"/>
        </w:rPr>
        <w:t>Kinda</w:t>
      </w:r>
      <w:proofErr w:type="spellEnd"/>
      <w:r>
        <w:rPr>
          <w:rFonts w:ascii="Calibri" w:hAnsi="Calibri"/>
          <w:sz w:val="26"/>
          <w:szCs w:val="26"/>
          <w:lang w:val="ro-RO"/>
        </w:rPr>
        <w:t xml:space="preserve"> </w:t>
      </w:r>
      <w:proofErr w:type="spellStart"/>
      <w:r>
        <w:rPr>
          <w:rFonts w:ascii="Calibri" w:hAnsi="Calibri"/>
          <w:sz w:val="26"/>
          <w:szCs w:val="26"/>
          <w:lang w:val="ro-RO"/>
        </w:rPr>
        <w:t>Jolán</w:t>
      </w:r>
      <w:proofErr w:type="spellEnd"/>
    </w:p>
    <w:p w:rsidR="00C87EFE" w:rsidRDefault="00C87EFE" w:rsidP="00C87EFE">
      <w:pPr>
        <w:tabs>
          <w:tab w:val="left" w:leader="underscore" w:pos="1134"/>
          <w:tab w:val="left" w:leader="underscore" w:pos="2835"/>
        </w:tabs>
        <w:spacing w:line="276" w:lineRule="auto"/>
        <w:jc w:val="both"/>
        <w:rPr>
          <w:rFonts w:ascii="Calibri" w:hAnsi="Calibri"/>
          <w:sz w:val="26"/>
          <w:szCs w:val="26"/>
          <w:lang w:val="ro-RO"/>
        </w:rPr>
      </w:pPr>
      <w:r>
        <w:rPr>
          <w:rFonts w:ascii="Calibri" w:hAnsi="Calibri"/>
          <w:sz w:val="26"/>
          <w:szCs w:val="26"/>
          <w:lang w:val="ro-RO"/>
        </w:rPr>
        <w:t xml:space="preserve">       Director general adjunct</w:t>
      </w:r>
    </w:p>
    <w:p w:rsidR="00C87EFE" w:rsidRDefault="00C87EFE" w:rsidP="00C87EFE">
      <w:pPr>
        <w:tabs>
          <w:tab w:val="left" w:leader="underscore" w:pos="1134"/>
          <w:tab w:val="left" w:leader="underscore" w:pos="2835"/>
        </w:tabs>
        <w:spacing w:line="276" w:lineRule="auto"/>
        <w:jc w:val="both"/>
        <w:rPr>
          <w:rFonts w:ascii="Calibri" w:hAnsi="Calibri"/>
          <w:sz w:val="26"/>
          <w:szCs w:val="26"/>
          <w:lang w:val="ro-RO"/>
        </w:rPr>
      </w:pPr>
    </w:p>
    <w:p w:rsidR="00C87EFE" w:rsidRDefault="00C87EFE" w:rsidP="00C87EFE">
      <w:pPr>
        <w:tabs>
          <w:tab w:val="left" w:leader="underscore" w:pos="1134"/>
          <w:tab w:val="left" w:leader="underscore" w:pos="2835"/>
        </w:tabs>
        <w:spacing w:line="276" w:lineRule="auto"/>
        <w:jc w:val="both"/>
        <w:rPr>
          <w:rFonts w:ascii="Calibri" w:hAnsi="Calibri"/>
          <w:sz w:val="26"/>
          <w:szCs w:val="26"/>
          <w:lang w:val="ro-RO"/>
        </w:rPr>
      </w:pPr>
    </w:p>
    <w:p w:rsidR="00C87EFE" w:rsidRDefault="00C87EFE" w:rsidP="00C87EFE">
      <w:pPr>
        <w:tabs>
          <w:tab w:val="left" w:leader="underscore" w:pos="1134"/>
          <w:tab w:val="left" w:leader="underscore" w:pos="2835"/>
        </w:tabs>
        <w:spacing w:line="276" w:lineRule="auto"/>
        <w:jc w:val="both"/>
        <w:rPr>
          <w:rFonts w:ascii="Calibri" w:hAnsi="Calibri"/>
          <w:sz w:val="26"/>
          <w:szCs w:val="26"/>
          <w:lang w:val="ro-RO"/>
        </w:rPr>
      </w:pPr>
    </w:p>
    <w:p w:rsidR="0012099C" w:rsidRPr="00E34FE8" w:rsidRDefault="00C87EFE" w:rsidP="00E34FE8">
      <w:pPr>
        <w:tabs>
          <w:tab w:val="left" w:leader="underscore" w:pos="1134"/>
          <w:tab w:val="left" w:leader="underscore" w:pos="2835"/>
        </w:tabs>
        <w:spacing w:line="276" w:lineRule="auto"/>
        <w:jc w:val="both"/>
        <w:rPr>
          <w:rFonts w:ascii="Calibri" w:hAnsi="Calibri"/>
          <w:sz w:val="26"/>
          <w:szCs w:val="26"/>
          <w:lang w:val="hu-HU"/>
        </w:rPr>
      </w:pPr>
      <w:r>
        <w:rPr>
          <w:rFonts w:ascii="Calibri" w:hAnsi="Calibri"/>
          <w:sz w:val="26"/>
          <w:szCs w:val="26"/>
          <w:lang w:val="ro-RO"/>
        </w:rPr>
        <w:t>Miercurea-Ciuc,   ………..    2018</w:t>
      </w:r>
    </w:p>
    <w:sectPr w:rsidR="0012099C" w:rsidRPr="00E34FE8">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DD3" w:rsidRDefault="00B43DD3" w:rsidP="00806084">
      <w:r>
        <w:separator/>
      </w:r>
    </w:p>
  </w:endnote>
  <w:endnote w:type="continuationSeparator" w:id="0">
    <w:p w:rsidR="00B43DD3" w:rsidRDefault="00B43DD3" w:rsidP="0080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413361"/>
      <w:docPartObj>
        <w:docPartGallery w:val="Page Numbers (Bottom of Page)"/>
        <w:docPartUnique/>
      </w:docPartObj>
    </w:sdtPr>
    <w:sdtContent>
      <w:p w:rsidR="00806084" w:rsidRDefault="00806084">
        <w:pPr>
          <w:pStyle w:val="Subsol"/>
          <w:jc w:val="center"/>
        </w:pPr>
        <w:r>
          <w:fldChar w:fldCharType="begin"/>
        </w:r>
        <w:r>
          <w:instrText>PAGE   \* MERGEFORMAT</w:instrText>
        </w:r>
        <w:r>
          <w:fldChar w:fldCharType="separate"/>
        </w:r>
        <w:r w:rsidR="00C55177" w:rsidRPr="00C55177">
          <w:rPr>
            <w:noProof/>
            <w:lang w:val="ro-RO"/>
          </w:rPr>
          <w:t>13</w:t>
        </w:r>
        <w:r>
          <w:fldChar w:fldCharType="end"/>
        </w:r>
      </w:p>
    </w:sdtContent>
  </w:sdt>
  <w:p w:rsidR="00806084" w:rsidRDefault="0080608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DD3" w:rsidRDefault="00B43DD3" w:rsidP="00806084">
      <w:r>
        <w:separator/>
      </w:r>
    </w:p>
  </w:footnote>
  <w:footnote w:type="continuationSeparator" w:id="0">
    <w:p w:rsidR="00B43DD3" w:rsidRDefault="00B43DD3" w:rsidP="00806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7514"/>
    <w:multiLevelType w:val="hybridMultilevel"/>
    <w:tmpl w:val="5E9C0AAC"/>
    <w:lvl w:ilvl="0" w:tplc="49F23380">
      <w:start w:val="1"/>
      <w:numFmt w:val="decimal"/>
      <w:lvlText w:val="%1."/>
      <w:lvlJc w:val="left"/>
      <w:pPr>
        <w:ind w:left="786" w:hanging="360"/>
      </w:pPr>
      <w:rPr>
        <w:b/>
      </w:rPr>
    </w:lvl>
    <w:lvl w:ilvl="1" w:tplc="04180019">
      <w:start w:val="1"/>
      <w:numFmt w:val="lowerLetter"/>
      <w:lvlText w:val="%2."/>
      <w:lvlJc w:val="left"/>
      <w:pPr>
        <w:ind w:left="1506" w:hanging="360"/>
      </w:pPr>
    </w:lvl>
    <w:lvl w:ilvl="2" w:tplc="0418001B">
      <w:start w:val="1"/>
      <w:numFmt w:val="lowerRoman"/>
      <w:lvlText w:val="%3."/>
      <w:lvlJc w:val="right"/>
      <w:pPr>
        <w:ind w:left="2226" w:hanging="180"/>
      </w:pPr>
    </w:lvl>
    <w:lvl w:ilvl="3" w:tplc="0418000F">
      <w:start w:val="1"/>
      <w:numFmt w:val="decimal"/>
      <w:lvlText w:val="%4."/>
      <w:lvlJc w:val="left"/>
      <w:pPr>
        <w:ind w:left="2946" w:hanging="360"/>
      </w:pPr>
    </w:lvl>
    <w:lvl w:ilvl="4" w:tplc="04180019">
      <w:start w:val="1"/>
      <w:numFmt w:val="lowerLetter"/>
      <w:lvlText w:val="%5."/>
      <w:lvlJc w:val="left"/>
      <w:pPr>
        <w:ind w:left="3666" w:hanging="360"/>
      </w:pPr>
    </w:lvl>
    <w:lvl w:ilvl="5" w:tplc="0418001B">
      <w:start w:val="1"/>
      <w:numFmt w:val="lowerRoman"/>
      <w:lvlText w:val="%6."/>
      <w:lvlJc w:val="right"/>
      <w:pPr>
        <w:ind w:left="4386" w:hanging="180"/>
      </w:pPr>
    </w:lvl>
    <w:lvl w:ilvl="6" w:tplc="0418000F">
      <w:start w:val="1"/>
      <w:numFmt w:val="decimal"/>
      <w:lvlText w:val="%7."/>
      <w:lvlJc w:val="left"/>
      <w:pPr>
        <w:ind w:left="5106" w:hanging="360"/>
      </w:pPr>
    </w:lvl>
    <w:lvl w:ilvl="7" w:tplc="04180019">
      <w:start w:val="1"/>
      <w:numFmt w:val="lowerLetter"/>
      <w:lvlText w:val="%8."/>
      <w:lvlJc w:val="left"/>
      <w:pPr>
        <w:ind w:left="5826" w:hanging="360"/>
      </w:pPr>
    </w:lvl>
    <w:lvl w:ilvl="8" w:tplc="0418001B">
      <w:start w:val="1"/>
      <w:numFmt w:val="lowerRoman"/>
      <w:lvlText w:val="%9."/>
      <w:lvlJc w:val="right"/>
      <w:pPr>
        <w:ind w:left="6546" w:hanging="180"/>
      </w:pPr>
    </w:lvl>
  </w:abstractNum>
  <w:abstractNum w:abstractNumId="1">
    <w:nsid w:val="33F61935"/>
    <w:multiLevelType w:val="hybridMultilevel"/>
    <w:tmpl w:val="4668612A"/>
    <w:lvl w:ilvl="0" w:tplc="0418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37F60655"/>
    <w:multiLevelType w:val="hybridMultilevel"/>
    <w:tmpl w:val="1F7AF372"/>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452F5BC7"/>
    <w:multiLevelType w:val="hybridMultilevel"/>
    <w:tmpl w:val="F3140C2E"/>
    <w:lvl w:ilvl="0" w:tplc="AC06F62E">
      <w:numFmt w:val="bullet"/>
      <w:lvlText w:val="-"/>
      <w:lvlJc w:val="left"/>
      <w:pPr>
        <w:ind w:left="786" w:hanging="360"/>
      </w:pPr>
      <w:rPr>
        <w:rFonts w:ascii="Calibri" w:eastAsia="Times New Roman" w:hAnsi="Calibri" w:cs="Times New Roman" w:hint="default"/>
      </w:rPr>
    </w:lvl>
    <w:lvl w:ilvl="1" w:tplc="04180003">
      <w:start w:val="1"/>
      <w:numFmt w:val="bullet"/>
      <w:lvlText w:val="o"/>
      <w:lvlJc w:val="left"/>
      <w:pPr>
        <w:ind w:left="1506" w:hanging="360"/>
      </w:pPr>
      <w:rPr>
        <w:rFonts w:ascii="Courier New" w:hAnsi="Courier New" w:cs="Courier New" w:hint="default"/>
      </w:rPr>
    </w:lvl>
    <w:lvl w:ilvl="2" w:tplc="04180005">
      <w:start w:val="1"/>
      <w:numFmt w:val="bullet"/>
      <w:lvlText w:val=""/>
      <w:lvlJc w:val="left"/>
      <w:pPr>
        <w:ind w:left="2226" w:hanging="360"/>
      </w:pPr>
      <w:rPr>
        <w:rFonts w:ascii="Wingdings" w:hAnsi="Wingdings" w:hint="default"/>
      </w:rPr>
    </w:lvl>
    <w:lvl w:ilvl="3" w:tplc="04180001">
      <w:start w:val="1"/>
      <w:numFmt w:val="bullet"/>
      <w:lvlText w:val=""/>
      <w:lvlJc w:val="left"/>
      <w:pPr>
        <w:ind w:left="2946" w:hanging="360"/>
      </w:pPr>
      <w:rPr>
        <w:rFonts w:ascii="Symbol" w:hAnsi="Symbol" w:hint="default"/>
      </w:rPr>
    </w:lvl>
    <w:lvl w:ilvl="4" w:tplc="04180003">
      <w:start w:val="1"/>
      <w:numFmt w:val="bullet"/>
      <w:lvlText w:val="o"/>
      <w:lvlJc w:val="left"/>
      <w:pPr>
        <w:ind w:left="3666" w:hanging="360"/>
      </w:pPr>
      <w:rPr>
        <w:rFonts w:ascii="Courier New" w:hAnsi="Courier New" w:cs="Courier New" w:hint="default"/>
      </w:rPr>
    </w:lvl>
    <w:lvl w:ilvl="5" w:tplc="04180005">
      <w:start w:val="1"/>
      <w:numFmt w:val="bullet"/>
      <w:lvlText w:val=""/>
      <w:lvlJc w:val="left"/>
      <w:pPr>
        <w:ind w:left="4386" w:hanging="360"/>
      </w:pPr>
      <w:rPr>
        <w:rFonts w:ascii="Wingdings" w:hAnsi="Wingdings" w:hint="default"/>
      </w:rPr>
    </w:lvl>
    <w:lvl w:ilvl="6" w:tplc="04180001">
      <w:start w:val="1"/>
      <w:numFmt w:val="bullet"/>
      <w:lvlText w:val=""/>
      <w:lvlJc w:val="left"/>
      <w:pPr>
        <w:ind w:left="5106" w:hanging="360"/>
      </w:pPr>
      <w:rPr>
        <w:rFonts w:ascii="Symbol" w:hAnsi="Symbol" w:hint="default"/>
      </w:rPr>
    </w:lvl>
    <w:lvl w:ilvl="7" w:tplc="04180003">
      <w:start w:val="1"/>
      <w:numFmt w:val="bullet"/>
      <w:lvlText w:val="o"/>
      <w:lvlJc w:val="left"/>
      <w:pPr>
        <w:ind w:left="5826" w:hanging="360"/>
      </w:pPr>
      <w:rPr>
        <w:rFonts w:ascii="Courier New" w:hAnsi="Courier New" w:cs="Courier New" w:hint="default"/>
      </w:rPr>
    </w:lvl>
    <w:lvl w:ilvl="8" w:tplc="04180005">
      <w:start w:val="1"/>
      <w:numFmt w:val="bullet"/>
      <w:lvlText w:val=""/>
      <w:lvlJc w:val="left"/>
      <w:pPr>
        <w:ind w:left="6546" w:hanging="360"/>
      </w:pPr>
      <w:rPr>
        <w:rFonts w:ascii="Wingdings" w:hAnsi="Wingdings" w:hint="default"/>
      </w:rPr>
    </w:lvl>
  </w:abstractNum>
  <w:abstractNum w:abstractNumId="4">
    <w:nsid w:val="4CCB4BDF"/>
    <w:multiLevelType w:val="hybridMultilevel"/>
    <w:tmpl w:val="234EAC74"/>
    <w:lvl w:ilvl="0" w:tplc="9774D2D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5953043D"/>
    <w:multiLevelType w:val="hybridMultilevel"/>
    <w:tmpl w:val="B1FA66E6"/>
    <w:lvl w:ilvl="0" w:tplc="DADA569A">
      <w:start w:val="1"/>
      <w:numFmt w:val="decimal"/>
      <w:lvlText w:val="%1."/>
      <w:lvlJc w:val="left"/>
      <w:pPr>
        <w:ind w:left="720" w:hanging="360"/>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7B5412C9"/>
    <w:multiLevelType w:val="hybridMultilevel"/>
    <w:tmpl w:val="980C7C66"/>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7CD7095A"/>
    <w:multiLevelType w:val="hybridMultilevel"/>
    <w:tmpl w:val="D3F28C2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EFE"/>
    <w:rsid w:val="003F5CED"/>
    <w:rsid w:val="006532D3"/>
    <w:rsid w:val="00781507"/>
    <w:rsid w:val="00806084"/>
    <w:rsid w:val="00B43DD3"/>
    <w:rsid w:val="00C55177"/>
    <w:rsid w:val="00C87EFE"/>
    <w:rsid w:val="00E34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EFE"/>
    <w:pPr>
      <w:suppressAutoHyphens/>
      <w:spacing w:after="0" w:line="240" w:lineRule="auto"/>
    </w:pPr>
    <w:rPr>
      <w:rFonts w:ascii="Times New Roman" w:eastAsia="Times New Roman" w:hAnsi="Times New Roman" w:cs="Times New Roman"/>
      <w:sz w:val="20"/>
      <w:szCs w:val="20"/>
      <w:lang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unhideWhenUsed/>
    <w:rsid w:val="00C87EFE"/>
    <w:rPr>
      <w:color w:val="0000FF"/>
      <w:u w:val="single"/>
    </w:rPr>
  </w:style>
  <w:style w:type="paragraph" w:styleId="Listparagraf">
    <w:name w:val="List Paragraph"/>
    <w:basedOn w:val="Normal"/>
    <w:uiPriority w:val="34"/>
    <w:qFormat/>
    <w:rsid w:val="00C87EFE"/>
    <w:pPr>
      <w:ind w:left="720"/>
      <w:contextualSpacing/>
    </w:pPr>
    <w:rPr>
      <w:sz w:val="24"/>
      <w:szCs w:val="24"/>
      <w:lang w:val="ro-RO"/>
    </w:rPr>
  </w:style>
  <w:style w:type="paragraph" w:customStyle="1" w:styleId="Listparagraf1">
    <w:name w:val="Listă paragraf1"/>
    <w:basedOn w:val="Normal"/>
    <w:uiPriority w:val="34"/>
    <w:qFormat/>
    <w:rsid w:val="00C87EFE"/>
    <w:pPr>
      <w:suppressAutoHyphens w:val="0"/>
      <w:ind w:left="708"/>
    </w:pPr>
    <w:rPr>
      <w:sz w:val="24"/>
      <w:szCs w:val="24"/>
      <w:lang w:eastAsia="en-US"/>
    </w:rPr>
  </w:style>
  <w:style w:type="paragraph" w:styleId="Antet">
    <w:name w:val="header"/>
    <w:basedOn w:val="Normal"/>
    <w:link w:val="AntetCaracter"/>
    <w:uiPriority w:val="99"/>
    <w:unhideWhenUsed/>
    <w:rsid w:val="00806084"/>
    <w:pPr>
      <w:tabs>
        <w:tab w:val="center" w:pos="4703"/>
        <w:tab w:val="right" w:pos="9406"/>
      </w:tabs>
    </w:pPr>
  </w:style>
  <w:style w:type="character" w:customStyle="1" w:styleId="AntetCaracter">
    <w:name w:val="Antet Caracter"/>
    <w:basedOn w:val="Fontdeparagrafimplicit"/>
    <w:link w:val="Antet"/>
    <w:uiPriority w:val="99"/>
    <w:rsid w:val="00806084"/>
    <w:rPr>
      <w:rFonts w:ascii="Times New Roman" w:eastAsia="Times New Roman" w:hAnsi="Times New Roman" w:cs="Times New Roman"/>
      <w:sz w:val="20"/>
      <w:szCs w:val="20"/>
      <w:lang w:eastAsia="zh-CN"/>
    </w:rPr>
  </w:style>
  <w:style w:type="paragraph" w:styleId="Subsol">
    <w:name w:val="footer"/>
    <w:basedOn w:val="Normal"/>
    <w:link w:val="SubsolCaracter"/>
    <w:uiPriority w:val="99"/>
    <w:unhideWhenUsed/>
    <w:rsid w:val="00806084"/>
    <w:pPr>
      <w:tabs>
        <w:tab w:val="center" w:pos="4703"/>
        <w:tab w:val="right" w:pos="9406"/>
      </w:tabs>
    </w:pPr>
  </w:style>
  <w:style w:type="character" w:customStyle="1" w:styleId="SubsolCaracter">
    <w:name w:val="Subsol Caracter"/>
    <w:basedOn w:val="Fontdeparagrafimplicit"/>
    <w:link w:val="Subsol"/>
    <w:uiPriority w:val="99"/>
    <w:rsid w:val="00806084"/>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EFE"/>
    <w:pPr>
      <w:suppressAutoHyphens/>
      <w:spacing w:after="0" w:line="240" w:lineRule="auto"/>
    </w:pPr>
    <w:rPr>
      <w:rFonts w:ascii="Times New Roman" w:eastAsia="Times New Roman" w:hAnsi="Times New Roman" w:cs="Times New Roman"/>
      <w:sz w:val="20"/>
      <w:szCs w:val="20"/>
      <w:lang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unhideWhenUsed/>
    <w:rsid w:val="00C87EFE"/>
    <w:rPr>
      <w:color w:val="0000FF"/>
      <w:u w:val="single"/>
    </w:rPr>
  </w:style>
  <w:style w:type="paragraph" w:styleId="Listparagraf">
    <w:name w:val="List Paragraph"/>
    <w:basedOn w:val="Normal"/>
    <w:uiPriority w:val="34"/>
    <w:qFormat/>
    <w:rsid w:val="00C87EFE"/>
    <w:pPr>
      <w:ind w:left="720"/>
      <w:contextualSpacing/>
    </w:pPr>
    <w:rPr>
      <w:sz w:val="24"/>
      <w:szCs w:val="24"/>
      <w:lang w:val="ro-RO"/>
    </w:rPr>
  </w:style>
  <w:style w:type="paragraph" w:customStyle="1" w:styleId="Listparagraf1">
    <w:name w:val="Listă paragraf1"/>
    <w:basedOn w:val="Normal"/>
    <w:uiPriority w:val="34"/>
    <w:qFormat/>
    <w:rsid w:val="00C87EFE"/>
    <w:pPr>
      <w:suppressAutoHyphens w:val="0"/>
      <w:ind w:left="708"/>
    </w:pPr>
    <w:rPr>
      <w:sz w:val="24"/>
      <w:szCs w:val="24"/>
      <w:lang w:eastAsia="en-US"/>
    </w:rPr>
  </w:style>
  <w:style w:type="paragraph" w:styleId="Antet">
    <w:name w:val="header"/>
    <w:basedOn w:val="Normal"/>
    <w:link w:val="AntetCaracter"/>
    <w:uiPriority w:val="99"/>
    <w:unhideWhenUsed/>
    <w:rsid w:val="00806084"/>
    <w:pPr>
      <w:tabs>
        <w:tab w:val="center" w:pos="4703"/>
        <w:tab w:val="right" w:pos="9406"/>
      </w:tabs>
    </w:pPr>
  </w:style>
  <w:style w:type="character" w:customStyle="1" w:styleId="AntetCaracter">
    <w:name w:val="Antet Caracter"/>
    <w:basedOn w:val="Fontdeparagrafimplicit"/>
    <w:link w:val="Antet"/>
    <w:uiPriority w:val="99"/>
    <w:rsid w:val="00806084"/>
    <w:rPr>
      <w:rFonts w:ascii="Times New Roman" w:eastAsia="Times New Roman" w:hAnsi="Times New Roman" w:cs="Times New Roman"/>
      <w:sz w:val="20"/>
      <w:szCs w:val="20"/>
      <w:lang w:eastAsia="zh-CN"/>
    </w:rPr>
  </w:style>
  <w:style w:type="paragraph" w:styleId="Subsol">
    <w:name w:val="footer"/>
    <w:basedOn w:val="Normal"/>
    <w:link w:val="SubsolCaracter"/>
    <w:uiPriority w:val="99"/>
    <w:unhideWhenUsed/>
    <w:rsid w:val="00806084"/>
    <w:pPr>
      <w:tabs>
        <w:tab w:val="center" w:pos="4703"/>
        <w:tab w:val="right" w:pos="9406"/>
      </w:tabs>
    </w:pPr>
  </w:style>
  <w:style w:type="character" w:customStyle="1" w:styleId="SubsolCaracter">
    <w:name w:val="Subsol Caracter"/>
    <w:basedOn w:val="Fontdeparagrafimplicit"/>
    <w:link w:val="Subsol"/>
    <w:uiPriority w:val="99"/>
    <w:rsid w:val="00806084"/>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1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judetulharghita.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udetulharghita.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4034</Words>
  <Characters>22999</Characters>
  <Application>Microsoft Office Word</Application>
  <DocSecurity>0</DocSecurity>
  <Lines>191</Lines>
  <Paragraphs>53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Gaspar Izabella Eniko</cp:lastModifiedBy>
  <cp:revision>4</cp:revision>
  <dcterms:created xsi:type="dcterms:W3CDTF">2018-09-06T11:41:00Z</dcterms:created>
  <dcterms:modified xsi:type="dcterms:W3CDTF">2018-09-06T12:16:00Z</dcterms:modified>
</cp:coreProperties>
</file>